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0E7FBE" w14:textId="7FF4259A" w:rsidR="004F29E4" w:rsidRPr="00AF3FA8" w:rsidRDefault="006A4E38" w:rsidP="004F29E4">
      <w:pPr>
        <w:jc w:val="right"/>
        <w:rPr>
          <w:noProof w:val="0"/>
        </w:rPr>
      </w:pPr>
      <w:bookmarkStart w:id="0" w:name="_GoBack"/>
      <w:bookmarkEnd w:id="0"/>
      <w:r w:rsidRPr="00AF3FA8">
        <w:rPr>
          <w:lang w:eastAsia="et-EE"/>
        </w:rPr>
        <w:drawing>
          <wp:anchor distT="0" distB="0" distL="114300" distR="114300" simplePos="0" relativeHeight="251667968" behindDoc="0" locked="0" layoutInCell="1" allowOverlap="1" wp14:anchorId="55C90100" wp14:editId="3DF520B2">
            <wp:simplePos x="0" y="0"/>
            <wp:positionH relativeFrom="page">
              <wp:posOffset>3837940</wp:posOffset>
            </wp:positionH>
            <wp:positionV relativeFrom="paragraph">
              <wp:posOffset>-38100</wp:posOffset>
            </wp:positionV>
            <wp:extent cx="573405" cy="648335"/>
            <wp:effectExtent l="19050" t="0" r="0" b="0"/>
            <wp:wrapNone/>
            <wp:docPr id="46" name="Pilt 46" descr="vapp2_vector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vapp2_vectorized"/>
                    <pic:cNvPicPr>
                      <a:picLocks noChangeAspect="1" noChangeArrowheads="1"/>
                    </pic:cNvPicPr>
                  </pic:nvPicPr>
                  <pic:blipFill>
                    <a:blip r:embed="rId8" cstate="print"/>
                    <a:srcRect/>
                    <a:stretch>
                      <a:fillRect/>
                    </a:stretch>
                  </pic:blipFill>
                  <pic:spPr bwMode="auto">
                    <a:xfrm>
                      <a:off x="0" y="0"/>
                      <a:ext cx="573405" cy="648335"/>
                    </a:xfrm>
                    <a:prstGeom prst="rect">
                      <a:avLst/>
                    </a:prstGeom>
                    <a:noFill/>
                    <a:ln w="9525">
                      <a:noFill/>
                      <a:miter lim="800000"/>
                      <a:headEnd/>
                      <a:tailEnd/>
                    </a:ln>
                  </pic:spPr>
                </pic:pic>
              </a:graphicData>
            </a:graphic>
          </wp:anchor>
        </w:drawing>
      </w:r>
      <w:r w:rsidR="004F29E4" w:rsidRPr="00AF3FA8">
        <w:rPr>
          <w:noProof w:val="0"/>
        </w:rPr>
        <w:t xml:space="preserve"> EELNÕU</w:t>
      </w:r>
    </w:p>
    <w:p w14:paraId="2CB48B13" w14:textId="5680B681" w:rsidR="00F527F2" w:rsidRPr="00AF3FA8" w:rsidRDefault="00F527F2" w:rsidP="00F527F2">
      <w:pPr>
        <w:pStyle w:val="Pealkiri1"/>
      </w:pPr>
    </w:p>
    <w:p w14:paraId="50C9ABB8" w14:textId="77777777" w:rsidR="006A4E38" w:rsidRPr="00AF3FA8" w:rsidRDefault="006A4E38" w:rsidP="006A4E38">
      <w:pPr>
        <w:rPr>
          <w:noProof w:val="0"/>
        </w:rPr>
      </w:pPr>
    </w:p>
    <w:p w14:paraId="62B9049C" w14:textId="05C98959" w:rsidR="00AB5A26" w:rsidRPr="00AF3FA8" w:rsidRDefault="006A4E38" w:rsidP="00F527F2">
      <w:pPr>
        <w:pStyle w:val="Pealkiri1"/>
        <w:tabs>
          <w:tab w:val="left" w:pos="5812"/>
        </w:tabs>
        <w:spacing w:before="0" w:after="0"/>
        <w:jc w:val="center"/>
        <w:rPr>
          <w:rFonts w:ascii="Algerian" w:hAnsi="Algerian"/>
          <w:b w:val="0"/>
          <w:sz w:val="36"/>
          <w:szCs w:val="36"/>
        </w:rPr>
      </w:pPr>
      <w:r w:rsidRPr="00AF3FA8">
        <w:rPr>
          <w:rFonts w:ascii="Algerian" w:hAnsi="Algerian"/>
          <w:b w:val="0"/>
          <w:sz w:val="36"/>
          <w:szCs w:val="36"/>
        </w:rPr>
        <w:t>Jõelähtme  Vallavolikogu</w:t>
      </w:r>
    </w:p>
    <w:p w14:paraId="27C6C170" w14:textId="5AAC959F" w:rsidR="00F527F2" w:rsidRPr="00AF3FA8" w:rsidRDefault="00F527F2" w:rsidP="00F527F2">
      <w:pPr>
        <w:jc w:val="center"/>
      </w:pPr>
    </w:p>
    <w:p w14:paraId="6EF2CA75" w14:textId="77777777" w:rsidR="006A4E38" w:rsidRPr="00AF3FA8" w:rsidRDefault="006A4E38" w:rsidP="00F527F2">
      <w:pPr>
        <w:pStyle w:val="Pealkiri1"/>
        <w:tabs>
          <w:tab w:val="left" w:pos="5812"/>
        </w:tabs>
        <w:spacing w:before="0" w:after="0"/>
        <w:jc w:val="center"/>
        <w:rPr>
          <w:rFonts w:ascii="Algerian" w:hAnsi="Algerian"/>
          <w:b w:val="0"/>
          <w:sz w:val="36"/>
          <w:szCs w:val="36"/>
        </w:rPr>
      </w:pPr>
      <w:r w:rsidRPr="00AF3FA8">
        <w:rPr>
          <w:rFonts w:ascii="Algerian" w:hAnsi="Algerian" w:cs="Arial"/>
          <w:b w:val="0"/>
          <w:iCs/>
          <w:sz w:val="32"/>
          <w:szCs w:val="32"/>
        </w:rPr>
        <w:t>O T S U S</w:t>
      </w:r>
    </w:p>
    <w:p w14:paraId="0C8B9206" w14:textId="13B70E80" w:rsidR="00AB5A26" w:rsidRPr="00AF3FA8" w:rsidRDefault="00AB5A26" w:rsidP="00C91359">
      <w:pPr>
        <w:tabs>
          <w:tab w:val="left" w:pos="3987"/>
        </w:tabs>
        <w:rPr>
          <w:noProof w:val="0"/>
        </w:rPr>
      </w:pPr>
    </w:p>
    <w:p w14:paraId="48F4B8A2" w14:textId="37EC9513" w:rsidR="00632BDE" w:rsidRPr="00AF3FA8" w:rsidRDefault="00632BDE" w:rsidP="00C91359">
      <w:pPr>
        <w:tabs>
          <w:tab w:val="left" w:pos="3987"/>
        </w:tabs>
        <w:rPr>
          <w:noProof w:val="0"/>
        </w:rPr>
      </w:pPr>
    </w:p>
    <w:p w14:paraId="616DB7BC" w14:textId="6AB130DF" w:rsidR="00544F8E" w:rsidRPr="00AF3FA8" w:rsidRDefault="00C66917" w:rsidP="00544F8E">
      <w:pPr>
        <w:tabs>
          <w:tab w:val="left" w:pos="3987"/>
        </w:tabs>
        <w:rPr>
          <w:noProof w:val="0"/>
        </w:rPr>
      </w:pPr>
      <w:r w:rsidRPr="00AF3FA8">
        <w:rPr>
          <w:noProof w:val="0"/>
        </w:rPr>
        <w:t>Jõelähtme</w:t>
      </w:r>
      <w:r w:rsidRPr="00AF3FA8">
        <w:rPr>
          <w:noProof w:val="0"/>
        </w:rPr>
        <w:tab/>
      </w:r>
      <w:r w:rsidRPr="00AF3FA8">
        <w:rPr>
          <w:noProof w:val="0"/>
        </w:rPr>
        <w:tab/>
      </w:r>
      <w:r w:rsidRPr="00AF3FA8">
        <w:rPr>
          <w:noProof w:val="0"/>
        </w:rPr>
        <w:tab/>
      </w:r>
      <w:r w:rsidR="00F6356A" w:rsidRPr="00AF3FA8">
        <w:rPr>
          <w:noProof w:val="0"/>
        </w:rPr>
        <w:tab/>
      </w:r>
      <w:r w:rsidR="00F6356A" w:rsidRPr="00AF3FA8">
        <w:rPr>
          <w:noProof w:val="0"/>
        </w:rPr>
        <w:tab/>
      </w:r>
      <w:r w:rsidR="006B7EFA">
        <w:rPr>
          <w:noProof w:val="0"/>
        </w:rPr>
        <w:t>12</w:t>
      </w:r>
      <w:r w:rsidR="00B53A1B" w:rsidRPr="00AF3FA8">
        <w:rPr>
          <w:noProof w:val="0"/>
        </w:rPr>
        <w:t>.</w:t>
      </w:r>
      <w:r w:rsidR="00325E31" w:rsidRPr="00AF3FA8">
        <w:rPr>
          <w:noProof w:val="0"/>
        </w:rPr>
        <w:t xml:space="preserve"> </w:t>
      </w:r>
      <w:r w:rsidR="006B7EFA">
        <w:rPr>
          <w:noProof w:val="0"/>
        </w:rPr>
        <w:t xml:space="preserve">oktoober </w:t>
      </w:r>
      <w:r w:rsidR="006F0414" w:rsidRPr="00AF3FA8">
        <w:rPr>
          <w:noProof w:val="0"/>
        </w:rPr>
        <w:t>202</w:t>
      </w:r>
      <w:r w:rsidR="00C3383C" w:rsidRPr="00AF3FA8">
        <w:rPr>
          <w:noProof w:val="0"/>
        </w:rPr>
        <w:t>3</w:t>
      </w:r>
      <w:r w:rsidRPr="00AF3FA8">
        <w:rPr>
          <w:noProof w:val="0"/>
        </w:rPr>
        <w:t xml:space="preserve"> </w:t>
      </w:r>
      <w:r w:rsidR="00544F8E" w:rsidRPr="00AF3FA8">
        <w:rPr>
          <w:noProof w:val="0"/>
        </w:rPr>
        <w:t>nr</w:t>
      </w:r>
      <w:r w:rsidR="00F92382" w:rsidRPr="00AF3FA8">
        <w:rPr>
          <w:noProof w:val="0"/>
        </w:rPr>
        <w:t xml:space="preserve"> ___</w:t>
      </w:r>
    </w:p>
    <w:p w14:paraId="2980B5AC" w14:textId="77777777" w:rsidR="004F29E4" w:rsidRPr="00AF3FA8" w:rsidRDefault="004F29E4" w:rsidP="004F29E4">
      <w:pPr>
        <w:rPr>
          <w:noProof w:val="0"/>
        </w:rPr>
      </w:pPr>
    </w:p>
    <w:p w14:paraId="49C63EEE" w14:textId="77777777" w:rsidR="004F29E4" w:rsidRPr="00AF3FA8" w:rsidRDefault="004F29E4" w:rsidP="004F29E4">
      <w:pPr>
        <w:rPr>
          <w:noProof w:val="0"/>
        </w:rPr>
      </w:pPr>
    </w:p>
    <w:p w14:paraId="14441FF8" w14:textId="148B3614" w:rsidR="00174D86" w:rsidRPr="00AF3FA8" w:rsidRDefault="004F29E4" w:rsidP="004F29E4">
      <w:pPr>
        <w:jc w:val="both"/>
        <w:rPr>
          <w:b/>
          <w:noProof w:val="0"/>
        </w:rPr>
      </w:pPr>
      <w:bookmarkStart w:id="1" w:name="_Hlk126743052"/>
      <w:r w:rsidRPr="00AF3FA8">
        <w:rPr>
          <w:b/>
          <w:noProof w:val="0"/>
        </w:rPr>
        <w:t xml:space="preserve">Saha küla Ida-Alma ja Kirde-Alma maaüksuste ning lähiala </w:t>
      </w:r>
      <w:bookmarkEnd w:id="1"/>
      <w:r w:rsidR="00174D86" w:rsidRPr="00AF3FA8">
        <w:rPr>
          <w:b/>
          <w:noProof w:val="0"/>
        </w:rPr>
        <w:t xml:space="preserve">detailplaneeringu algatamise, lähteülesande kinnitamine ja keskkonnamõjude strateegilise hindamise algatamata jätmine </w:t>
      </w:r>
    </w:p>
    <w:p w14:paraId="3C1E623A" w14:textId="77777777" w:rsidR="004F29E4" w:rsidRPr="00AF3FA8" w:rsidRDefault="004F29E4" w:rsidP="004F29E4">
      <w:pPr>
        <w:rPr>
          <w:noProof w:val="0"/>
        </w:rPr>
      </w:pPr>
    </w:p>
    <w:p w14:paraId="74AB2D26" w14:textId="77777777" w:rsidR="004F29E4" w:rsidRPr="00AF3FA8" w:rsidRDefault="004F29E4" w:rsidP="004F29E4">
      <w:pPr>
        <w:jc w:val="both"/>
        <w:rPr>
          <w:noProof w:val="0"/>
        </w:rPr>
      </w:pPr>
      <w:r w:rsidRPr="00AF3FA8">
        <w:rPr>
          <w:noProof w:val="0"/>
        </w:rPr>
        <w:t>Huvitatud isik Juku In OÜ on esitanud Jõelähtme Vallavalitsusele 11.01.2023 taotluse (</w:t>
      </w:r>
      <w:proofErr w:type="spellStart"/>
      <w:r w:rsidRPr="00AF3FA8">
        <w:rPr>
          <w:noProof w:val="0"/>
        </w:rPr>
        <w:t>reg</w:t>
      </w:r>
      <w:proofErr w:type="spellEnd"/>
      <w:r w:rsidRPr="00AF3FA8">
        <w:rPr>
          <w:noProof w:val="0"/>
        </w:rPr>
        <w:t xml:space="preserve"> 03.02.2023 nr 6-4/6990-2) detailplaneeringu algatamiseks Saha küla Ida-Alma ja Kirde-Alma maaüksustele.</w:t>
      </w:r>
    </w:p>
    <w:p w14:paraId="65F00217" w14:textId="77777777" w:rsidR="004F29E4" w:rsidRPr="00AF3FA8" w:rsidRDefault="004F29E4" w:rsidP="004F29E4">
      <w:pPr>
        <w:jc w:val="both"/>
        <w:rPr>
          <w:noProof w:val="0"/>
        </w:rPr>
      </w:pPr>
    </w:p>
    <w:p w14:paraId="438D0CCA" w14:textId="3D0EAF62" w:rsidR="004F29E4" w:rsidRPr="00AF3FA8" w:rsidRDefault="004F29E4" w:rsidP="004F29E4">
      <w:pPr>
        <w:jc w:val="both"/>
        <w:rPr>
          <w:noProof w:val="0"/>
        </w:rPr>
      </w:pPr>
      <w:bookmarkStart w:id="2" w:name="_Hlk126831865"/>
      <w:r w:rsidRPr="00AF3FA8">
        <w:rPr>
          <w:noProof w:val="0"/>
        </w:rPr>
        <w:t xml:space="preserve">Detailplaneeringu koostamise eesmärgiks on jagada Kirde-Alma maaüksus kaheks elamumaa krundiks ja üheks transpordimaa krundiks ning Ida-Alma maaüksuse sihtotstarbe muutmine elamumaaks. </w:t>
      </w:r>
      <w:r w:rsidR="001F173A" w:rsidRPr="00AF3FA8">
        <w:rPr>
          <w:noProof w:val="0"/>
        </w:rPr>
        <w:t xml:space="preserve">Detailplaneeringuga on kavas määrata moodustatavatele elamumaa kruntidele ehitusõigus ühe elamu ja abihoonete rajamiseks. </w:t>
      </w:r>
    </w:p>
    <w:p w14:paraId="15307275" w14:textId="77777777" w:rsidR="004F29E4" w:rsidRPr="00AF3FA8" w:rsidRDefault="004F29E4" w:rsidP="004F29E4">
      <w:pPr>
        <w:jc w:val="both"/>
        <w:rPr>
          <w:noProof w:val="0"/>
        </w:rPr>
      </w:pPr>
    </w:p>
    <w:bookmarkEnd w:id="2"/>
    <w:p w14:paraId="7EA3BA82" w14:textId="5BF983A0" w:rsidR="004F29E4" w:rsidRPr="00AF3FA8" w:rsidRDefault="004F29E4" w:rsidP="004F29E4">
      <w:pPr>
        <w:jc w:val="both"/>
        <w:rPr>
          <w:noProof w:val="0"/>
        </w:rPr>
      </w:pPr>
      <w:r w:rsidRPr="00AF3FA8">
        <w:t xml:space="preserve">Planeeritavasse alasse on haaratud alljärgnevad maaüksused: Ida-Alma </w:t>
      </w:r>
      <w:r w:rsidRPr="00AF3FA8">
        <w:rPr>
          <w:rFonts w:eastAsia="Arial"/>
          <w:bCs/>
        </w:rPr>
        <w:t xml:space="preserve">(katastritunnusega </w:t>
      </w:r>
      <w:r w:rsidRPr="00AF3FA8">
        <w:t>24501:001:1840, sihtotstarbega 100% maatulundusmaa, suurusega 7174 m²</w:t>
      </w:r>
      <w:r w:rsidRPr="00AF3FA8">
        <w:rPr>
          <w:rFonts w:eastAsia="Arial"/>
          <w:bCs/>
        </w:rPr>
        <w:t>)</w:t>
      </w:r>
      <w:r w:rsidRPr="00AF3FA8">
        <w:t>; Kirde-Alma (</w:t>
      </w:r>
      <w:bookmarkStart w:id="3" w:name="_Hlk126761681"/>
      <w:r w:rsidRPr="00AF3FA8">
        <w:t>katastritunnusega</w:t>
      </w:r>
      <w:bookmarkEnd w:id="3"/>
      <w:r w:rsidRPr="00AF3FA8">
        <w:t xml:space="preserve"> 24501:001:2230, sihtotstarbega 100% maatulundusmaa, suurusega 2.08 ha); osa</w:t>
      </w:r>
      <w:bookmarkStart w:id="4" w:name="_Hlk126763108"/>
      <w:r w:rsidR="00305C11">
        <w:t xml:space="preserve"> </w:t>
      </w:r>
      <w:r w:rsidRPr="00AF3FA8">
        <w:t>munitsipaalomandis olevast Nurme tee lõik 1</w:t>
      </w:r>
      <w:bookmarkEnd w:id="4"/>
      <w:r w:rsidRPr="00AF3FA8">
        <w:t xml:space="preserve"> maaüksusest (katastritunnusega 24501:001:1837,  sihtotstarbega 100% transpordimaa, suurusega ca 1200 m</w:t>
      </w:r>
      <w:r w:rsidRPr="00AF3FA8">
        <w:rPr>
          <w:vertAlign w:val="superscript"/>
        </w:rPr>
        <w:t xml:space="preserve">2 </w:t>
      </w:r>
      <w:r w:rsidRPr="00AF3FA8">
        <w:t>).</w:t>
      </w:r>
      <w:r w:rsidRPr="00AF3FA8">
        <w:rPr>
          <w:noProof w:val="0"/>
        </w:rPr>
        <w:t xml:space="preserve"> Juurdepääs maaüksustele on tagatud munitsipaalomandis olevalt Nurme tee lõik 1 teelt. </w:t>
      </w:r>
    </w:p>
    <w:p w14:paraId="6A36FC6B" w14:textId="77777777" w:rsidR="004F29E4" w:rsidRPr="00AF3FA8" w:rsidRDefault="004F29E4" w:rsidP="004F29E4">
      <w:pPr>
        <w:jc w:val="both"/>
        <w:rPr>
          <w:noProof w:val="0"/>
        </w:rPr>
      </w:pPr>
      <w:r w:rsidRPr="00AF3FA8">
        <w:rPr>
          <w:noProof w:val="0"/>
        </w:rPr>
        <w:t xml:space="preserve">Planeeritava ala suuruseks koos juurde haaratud transpordimaa krundiga on ca 3,0  ha.  </w:t>
      </w:r>
    </w:p>
    <w:p w14:paraId="5A7E83FD" w14:textId="77777777" w:rsidR="004F29E4" w:rsidRPr="00AF3FA8" w:rsidRDefault="004F29E4" w:rsidP="004F29E4">
      <w:pPr>
        <w:jc w:val="both"/>
        <w:rPr>
          <w:noProof w:val="0"/>
        </w:rPr>
      </w:pPr>
    </w:p>
    <w:p w14:paraId="429A6910" w14:textId="4A8A204F" w:rsidR="004F29E4" w:rsidRPr="00AF3FA8" w:rsidRDefault="004F29E4" w:rsidP="004F29E4">
      <w:pPr>
        <w:jc w:val="both"/>
        <w:rPr>
          <w:noProof w:val="0"/>
        </w:rPr>
      </w:pPr>
      <w:r w:rsidRPr="00AF3FA8">
        <w:rPr>
          <w:noProof w:val="0"/>
        </w:rPr>
        <w:t>Moodustatavatele elamumaa kruntidele määratakse ehitusõigus ühe üksikelamu ja neid teenindavate abihoonete rajamiseks, arhitektuursed nõuded hoonetele ja tehnovõrkudega varustamise põhimõtted ning keskkonnatingimused planeeringuga kavandatu elluviimiseks. Planeeringualasse haarat</w:t>
      </w:r>
      <w:r w:rsidR="00305C11">
        <w:rPr>
          <w:noProof w:val="0"/>
        </w:rPr>
        <w:t>ud</w:t>
      </w:r>
      <w:r w:rsidRPr="00AF3FA8">
        <w:rPr>
          <w:noProof w:val="0"/>
        </w:rPr>
        <w:t xml:space="preserve"> sõiduteed nähakse ette rekonstrueerida min 4,5 m laiusena, tolmuvaba kattega (nt freeskate ja 2x pindamine), sealjuures peab sõidutee konstruktsioon kandma ka prügiveo- ja päästemasinate raskust. </w:t>
      </w:r>
      <w:bookmarkStart w:id="5" w:name="_Hlk142481700"/>
      <w:r w:rsidRPr="00AF3FA8">
        <w:rPr>
          <w:noProof w:val="0"/>
        </w:rPr>
        <w:t>Kirde-Alma maaüksusest moodustatava transpordimaa laiuseks määrata 12 m</w:t>
      </w:r>
      <w:bookmarkEnd w:id="5"/>
      <w:r w:rsidRPr="00AF3FA8">
        <w:rPr>
          <w:noProof w:val="0"/>
        </w:rPr>
        <w:t xml:space="preserve">. Kirde-Alma ja Karjamaa tee 4 // Laurimäe tee 1 ühisele loodepiirile näha ette 12x12 ümberpööramise plats. </w:t>
      </w:r>
    </w:p>
    <w:p w14:paraId="38BD50B9" w14:textId="77777777" w:rsidR="004F29E4" w:rsidRPr="00AF3FA8" w:rsidRDefault="004F29E4" w:rsidP="004F29E4">
      <w:pPr>
        <w:jc w:val="both"/>
        <w:rPr>
          <w:noProof w:val="0"/>
        </w:rPr>
      </w:pPr>
    </w:p>
    <w:p w14:paraId="7C46D813" w14:textId="12C82F80" w:rsidR="004F29E4" w:rsidRPr="00AF3FA8" w:rsidRDefault="004F29E4" w:rsidP="004F29E4">
      <w:pPr>
        <w:jc w:val="both"/>
        <w:rPr>
          <w:noProof w:val="0"/>
        </w:rPr>
      </w:pPr>
      <w:r w:rsidRPr="00AF3FA8">
        <w:rPr>
          <w:noProof w:val="0"/>
        </w:rPr>
        <w:t xml:space="preserve">Maaüksused paiknevad Saha külas põhjaosas,  ümbritsetuna hoonestatud Nurme ja Väike-Pullimäe maaüksustest ja hoonestamata Suur-Pullimäe, Alma ja Põhja-Alma maaüksustest. Lõunast ja läänest piirneb Ida-Alma maaüksus </w:t>
      </w:r>
      <w:proofErr w:type="spellStart"/>
      <w:r w:rsidRPr="00AF3FA8">
        <w:rPr>
          <w:noProof w:val="0"/>
        </w:rPr>
        <w:t>Rebala</w:t>
      </w:r>
      <w:proofErr w:type="spellEnd"/>
      <w:r w:rsidRPr="00AF3FA8">
        <w:rPr>
          <w:noProof w:val="0"/>
        </w:rPr>
        <w:t xml:space="preserve"> muinsuskaitsealaga. Kirde-Alma maaüksuse kirdenurka ulatub maakonnaplaneeringu kohane rohevõrgustik, tuumala T9. </w:t>
      </w:r>
      <w:r w:rsidR="00F67563" w:rsidRPr="00AF3FA8">
        <w:rPr>
          <w:noProof w:val="0"/>
        </w:rPr>
        <w:t xml:space="preserve">Maakonnaplaneeringu kohaselt ei tohi rohevõrgustiku funktsioneerimiseks looduslike alade osatähtsus tuumalas langeda alla 90%. Planeeritavast alast moodustab rohevõrgustikuga kattuvus osa, mis ei mõjuta rohevõrgustiku funktsioneerimist olulisel määral. Loodusliku ala vähenemine on vähene, </w:t>
      </w:r>
      <w:r w:rsidR="00317022" w:rsidRPr="00AF3FA8">
        <w:rPr>
          <w:noProof w:val="0"/>
        </w:rPr>
        <w:t>alasse</w:t>
      </w:r>
      <w:r w:rsidR="00F67563" w:rsidRPr="00AF3FA8">
        <w:rPr>
          <w:noProof w:val="0"/>
        </w:rPr>
        <w:t xml:space="preserve"> hooneid ja piirdeid ei kavandata.</w:t>
      </w:r>
      <w:r w:rsidR="00F67563" w:rsidRPr="00AF3FA8">
        <w:rPr>
          <w:noProof w:val="0"/>
        </w:rPr>
        <w:cr/>
      </w:r>
    </w:p>
    <w:p w14:paraId="21431BB3" w14:textId="2CFFBB39" w:rsidR="00D26B93" w:rsidRPr="00AF3FA8" w:rsidRDefault="004F29E4" w:rsidP="004F29E4">
      <w:pPr>
        <w:jc w:val="both"/>
        <w:rPr>
          <w:noProof w:val="0"/>
        </w:rPr>
      </w:pPr>
      <w:r w:rsidRPr="00AF3FA8">
        <w:rPr>
          <w:noProof w:val="0"/>
        </w:rPr>
        <w:t xml:space="preserve">Kehtiva Loo aleviku, Liivamäe küla, Saha küla ja </w:t>
      </w:r>
      <w:proofErr w:type="spellStart"/>
      <w:r w:rsidRPr="00AF3FA8">
        <w:rPr>
          <w:noProof w:val="0"/>
        </w:rPr>
        <w:t>Nehatu</w:t>
      </w:r>
      <w:proofErr w:type="spellEnd"/>
      <w:r w:rsidRPr="00AF3FA8">
        <w:rPr>
          <w:noProof w:val="0"/>
        </w:rPr>
        <w:t xml:space="preserve"> küla üldplaneeringu (kehtestatud Jõelähtme Vallavolikogu 25.08.2011 otsusega nr 209, edaspidi üldplaneering) kohaselt paiknevad planeeritavad maaüksused </w:t>
      </w:r>
      <w:proofErr w:type="spellStart"/>
      <w:r w:rsidRPr="00AF3FA8">
        <w:rPr>
          <w:noProof w:val="0"/>
        </w:rPr>
        <w:t>hajaasustuses</w:t>
      </w:r>
      <w:proofErr w:type="spellEnd"/>
      <w:r w:rsidRPr="00AF3FA8">
        <w:rPr>
          <w:noProof w:val="0"/>
        </w:rPr>
        <w:t>, põllu- ja metsamajandusmaa juhtotstarbega alal</w:t>
      </w:r>
      <w:bookmarkStart w:id="6" w:name="_Hlk135661343"/>
      <w:bookmarkStart w:id="7" w:name="_Hlk126831275"/>
      <w:r w:rsidR="000E7531" w:rsidRPr="00AF3FA8">
        <w:rPr>
          <w:noProof w:val="0"/>
        </w:rPr>
        <w:t xml:space="preserve"> ja, millega on sätestatud, et ü</w:t>
      </w:r>
      <w:r w:rsidRPr="00AF3FA8">
        <w:rPr>
          <w:noProof w:val="0"/>
        </w:rPr>
        <w:t xml:space="preserve">he eluasemekoha või kuni kolmest krundist moodustuva hoonegrupi </w:t>
      </w:r>
      <w:r w:rsidRPr="00AF3FA8">
        <w:rPr>
          <w:noProof w:val="0"/>
        </w:rPr>
        <w:lastRenderedPageBreak/>
        <w:t>omavaheline vahekaugus peab olema 200 m</w:t>
      </w:r>
      <w:bookmarkEnd w:id="6"/>
      <w:r w:rsidRPr="00AF3FA8">
        <w:rPr>
          <w:noProof w:val="0"/>
        </w:rPr>
        <w:t xml:space="preserve">. </w:t>
      </w:r>
      <w:bookmarkStart w:id="8" w:name="_Hlk135661388"/>
      <w:r w:rsidR="00F86FED" w:rsidRPr="00AF3FA8">
        <w:rPr>
          <w:noProof w:val="0"/>
        </w:rPr>
        <w:t>J</w:t>
      </w:r>
      <w:r w:rsidRPr="00AF3FA8">
        <w:rPr>
          <w:noProof w:val="0"/>
        </w:rPr>
        <w:t xml:space="preserve">uhul, kui kavandatakse arendustegevust, kus hoonete omavaheline vahekaugus on väiksem kui 200 m, on arendustegevuse aluseks üldplaneeringut muutev detailplaneering. </w:t>
      </w:r>
      <w:bookmarkEnd w:id="8"/>
      <w:r w:rsidR="001F173A" w:rsidRPr="00AF3FA8">
        <w:rPr>
          <w:noProof w:val="0"/>
        </w:rPr>
        <w:t xml:space="preserve">Kirde-Alma ja Ida-Alma maaüksustele kavandatud kolmene hoonete grupp jääb lähemale kui 200 m olemasolevatest Väike-Pullimäe, Nurme ja Jaagu </w:t>
      </w:r>
    </w:p>
    <w:p w14:paraId="44DC54ED" w14:textId="2C1C8ED6" w:rsidR="004F29E4" w:rsidRDefault="007D408D" w:rsidP="004F29E4">
      <w:pPr>
        <w:jc w:val="both"/>
        <w:rPr>
          <w:noProof w:val="0"/>
        </w:rPr>
      </w:pPr>
      <w:r w:rsidRPr="00AF3FA8">
        <w:rPr>
          <w:noProof w:val="0"/>
        </w:rPr>
        <w:t xml:space="preserve">hoonetest. </w:t>
      </w:r>
      <w:r w:rsidR="000E7531" w:rsidRPr="00AF3FA8">
        <w:rPr>
          <w:noProof w:val="0"/>
        </w:rPr>
        <w:t>Sellest tulenevalt algatatakse d</w:t>
      </w:r>
      <w:r w:rsidR="004F29E4" w:rsidRPr="00AF3FA8">
        <w:rPr>
          <w:noProof w:val="0"/>
        </w:rPr>
        <w:t>etailplaneering kehtiva</w:t>
      </w:r>
      <w:r w:rsidR="00234E5C" w:rsidRPr="00AF3FA8">
        <w:rPr>
          <w:noProof w:val="0"/>
        </w:rPr>
        <w:t>t</w:t>
      </w:r>
      <w:r w:rsidR="004F29E4" w:rsidRPr="00AF3FA8">
        <w:rPr>
          <w:noProof w:val="0"/>
        </w:rPr>
        <w:t xml:space="preserve"> üldplaneeringu</w:t>
      </w:r>
      <w:r w:rsidR="00234E5C" w:rsidRPr="00AF3FA8">
        <w:rPr>
          <w:noProof w:val="0"/>
        </w:rPr>
        <w:t>t</w:t>
      </w:r>
      <w:r w:rsidR="004F29E4" w:rsidRPr="00AF3FA8">
        <w:rPr>
          <w:noProof w:val="0"/>
        </w:rPr>
        <w:t xml:space="preserve"> </w:t>
      </w:r>
      <w:r w:rsidR="00234E5C" w:rsidRPr="00AF3FA8">
        <w:rPr>
          <w:noProof w:val="0"/>
        </w:rPr>
        <w:t>muutvana</w:t>
      </w:r>
      <w:r w:rsidR="004F29E4" w:rsidRPr="00AF3FA8">
        <w:rPr>
          <w:noProof w:val="0"/>
        </w:rPr>
        <w:t>.</w:t>
      </w:r>
      <w:r w:rsidR="00B64CDB" w:rsidRPr="00AF3FA8">
        <w:rPr>
          <w:noProof w:val="0"/>
        </w:rPr>
        <w:t xml:space="preserve"> Uushoonete hoonestusalad kavandada juurdepääsu tee poolsesse külge, mis võimaldab tagada rohevõrgustiku jätkuvat toimimist ning </w:t>
      </w:r>
      <w:r w:rsidR="00305C11">
        <w:rPr>
          <w:noProof w:val="0"/>
        </w:rPr>
        <w:t xml:space="preserve">leevendab </w:t>
      </w:r>
      <w:r w:rsidR="0021207B" w:rsidRPr="00AF3FA8">
        <w:rPr>
          <w:noProof w:val="0"/>
        </w:rPr>
        <w:t xml:space="preserve">vastuolu üldplaneeringukohase </w:t>
      </w:r>
      <w:r w:rsidR="00B64CDB" w:rsidRPr="00AF3FA8">
        <w:rPr>
          <w:noProof w:val="0"/>
        </w:rPr>
        <w:t xml:space="preserve">hoonete </w:t>
      </w:r>
      <w:r w:rsidR="00163ABB">
        <w:rPr>
          <w:noProof w:val="0"/>
        </w:rPr>
        <w:t>oma</w:t>
      </w:r>
      <w:r w:rsidR="00B64CDB" w:rsidRPr="00AF3FA8">
        <w:rPr>
          <w:noProof w:val="0"/>
        </w:rPr>
        <w:t xml:space="preserve">vahelise kauguse </w:t>
      </w:r>
      <w:r w:rsidR="0021207B" w:rsidRPr="00AF3FA8">
        <w:rPr>
          <w:noProof w:val="0"/>
        </w:rPr>
        <w:t xml:space="preserve">osas. </w:t>
      </w:r>
    </w:p>
    <w:p w14:paraId="3DF3B080" w14:textId="48C6F531" w:rsidR="00AF3FA8" w:rsidRDefault="00AF3FA8" w:rsidP="004F29E4">
      <w:pPr>
        <w:jc w:val="both"/>
        <w:rPr>
          <w:noProof w:val="0"/>
        </w:rPr>
      </w:pPr>
    </w:p>
    <w:p w14:paraId="52E20843" w14:textId="096F0E0C" w:rsidR="00163ABB" w:rsidRDefault="00163ABB" w:rsidP="00163ABB">
      <w:pPr>
        <w:jc w:val="both"/>
        <w:rPr>
          <w:noProof w:val="0"/>
        </w:rPr>
      </w:pPr>
      <w:r w:rsidRPr="00AF3FA8">
        <w:rPr>
          <w:noProof w:val="0"/>
        </w:rPr>
        <w:t>Üldplaneeringu muutmine on põhjendatud, kuna moodustatavate kruntide suurused võimaldavad jätta olemasolevate ja kavandatavate hoonete vahel</w:t>
      </w:r>
      <w:r w:rsidR="00305C11">
        <w:rPr>
          <w:noProof w:val="0"/>
        </w:rPr>
        <w:t>e</w:t>
      </w:r>
      <w:r w:rsidRPr="00AF3FA8">
        <w:rPr>
          <w:noProof w:val="0"/>
        </w:rPr>
        <w:t xml:space="preserve"> piisavalt rohelist haljasfooni/puhvertsooni. Avaliku huvi olemasolu tuleneb asjaolust, et</w:t>
      </w:r>
      <w:r w:rsidRPr="00AF3FA8">
        <w:t xml:space="preserve"> </w:t>
      </w:r>
      <w:r w:rsidRPr="00AF3FA8">
        <w:rPr>
          <w:noProof w:val="0"/>
        </w:rPr>
        <w:t xml:space="preserve">huvitatud isik võõrandab vallale Kirde-Alma katastriüksuse arvelt moodustatava transpordimaa krundi peale olemasoleva eratee ümberehitamist 4,5 m laiuseks mustkattega (freespurukate ja 2x pindamine) teeks koos normikohase autode ümberkeeramise võimaluse </w:t>
      </w:r>
      <w:r w:rsidR="00305C11">
        <w:rPr>
          <w:noProof w:val="0"/>
        </w:rPr>
        <w:t xml:space="preserve">rajamisega </w:t>
      </w:r>
      <w:r w:rsidRPr="00AF3FA8">
        <w:rPr>
          <w:noProof w:val="0"/>
        </w:rPr>
        <w:t>kavandatava avalikult kasutatava tee lõpus.</w:t>
      </w:r>
    </w:p>
    <w:p w14:paraId="44D62449" w14:textId="77777777" w:rsidR="00163ABB" w:rsidRPr="00AF3FA8" w:rsidRDefault="00163ABB" w:rsidP="00163ABB">
      <w:pPr>
        <w:jc w:val="both"/>
        <w:rPr>
          <w:noProof w:val="0"/>
        </w:rPr>
      </w:pPr>
    </w:p>
    <w:p w14:paraId="508B1FF3" w14:textId="3F2466F5" w:rsidR="00B64CDB" w:rsidRPr="00AF3FA8" w:rsidRDefault="00AF3FA8" w:rsidP="004F29E4">
      <w:pPr>
        <w:jc w:val="both"/>
        <w:rPr>
          <w:noProof w:val="0"/>
        </w:rPr>
      </w:pPr>
      <w:proofErr w:type="spellStart"/>
      <w:r w:rsidRPr="00AF3FA8">
        <w:rPr>
          <w:noProof w:val="0"/>
        </w:rPr>
        <w:t>PlanS</w:t>
      </w:r>
      <w:proofErr w:type="spellEnd"/>
      <w:r w:rsidRPr="00AF3FA8">
        <w:rPr>
          <w:noProof w:val="0"/>
        </w:rPr>
        <w:t xml:space="preserve"> § 12 lõike 2 kohaselt tuleb asustuse planeerimisel tasakaalustatult käsitleda ehitatud keskkonda ja rohealasid, arvestades olemasolevat keskkonda ning asukohast tulenevaid asjaolusid. Sama paragrahvi lõike 3 kohaselt tuleb planeerimisel võimaluse korral eelistada keskkonnasäästlikke lahendusi. </w:t>
      </w:r>
      <w:proofErr w:type="spellStart"/>
      <w:r w:rsidRPr="00AF3FA8">
        <w:rPr>
          <w:noProof w:val="0"/>
        </w:rPr>
        <w:t>PlanS</w:t>
      </w:r>
      <w:proofErr w:type="spellEnd"/>
      <w:r w:rsidRPr="00AF3FA8">
        <w:rPr>
          <w:noProof w:val="0"/>
        </w:rPr>
        <w:t xml:space="preserve"> § 4 lõige 2 punkti 5 kohaselt tuleb detailplaneeringu koostamisel hinnata planeeringu elluviimisega kaasnevaid asjakohaseid majanduslikke, kultuurilisi, sotsiaalseid ja looduskeskkonnale avalduvaid mõjusid.</w:t>
      </w:r>
      <w:r w:rsidRPr="00AF3FA8">
        <w:rPr>
          <w:noProof w:val="0"/>
        </w:rPr>
        <w:cr/>
      </w:r>
      <w:bookmarkEnd w:id="7"/>
    </w:p>
    <w:p w14:paraId="42A3B2DF" w14:textId="626A049F" w:rsidR="00F86FED" w:rsidRPr="00AF3FA8" w:rsidRDefault="009A59FF" w:rsidP="00F86FED">
      <w:pPr>
        <w:jc w:val="both"/>
        <w:rPr>
          <w:noProof w:val="0"/>
        </w:rPr>
      </w:pPr>
      <w:r w:rsidRPr="00AF3FA8">
        <w:t>EELIS (Eesti looduse infosüsteem), Keskkonnaagentuur andmebaasi</w:t>
      </w:r>
      <w:r w:rsidRPr="00AF3FA8">
        <w:rPr>
          <w:kern w:val="3"/>
        </w:rPr>
        <w:t xml:space="preserve"> </w:t>
      </w:r>
      <w:r w:rsidR="00F86FED" w:rsidRPr="00AF3FA8">
        <w:rPr>
          <w:noProof w:val="0"/>
        </w:rPr>
        <w:t xml:space="preserve">kohaselt ei paikne planeeringualal kaitstavaid loodusobjekte, Natura 2000 võrgustiku alasid ega teisi </w:t>
      </w:r>
      <w:proofErr w:type="spellStart"/>
      <w:r w:rsidR="00F86FED" w:rsidRPr="00AF3FA8">
        <w:rPr>
          <w:noProof w:val="0"/>
        </w:rPr>
        <w:t>maastikuliselt</w:t>
      </w:r>
      <w:proofErr w:type="spellEnd"/>
      <w:r w:rsidR="00F86FED" w:rsidRPr="00AF3FA8">
        <w:rPr>
          <w:noProof w:val="0"/>
        </w:rPr>
        <w:t xml:space="preserve"> väärtuslikke või tundlikke alasid, mida planeeringuga kavandatav tegevus võib mõjutada. </w:t>
      </w:r>
      <w:r w:rsidR="001C4A72" w:rsidRPr="00AF3FA8">
        <w:rPr>
          <w:noProof w:val="0"/>
        </w:rPr>
        <w:t xml:space="preserve">Küll aga jääb </w:t>
      </w:r>
    </w:p>
    <w:p w14:paraId="1D11E377" w14:textId="77777777" w:rsidR="00F86FED" w:rsidRPr="00AF3FA8" w:rsidRDefault="00F86FED" w:rsidP="00F86FED">
      <w:pPr>
        <w:jc w:val="both"/>
        <w:rPr>
          <w:noProof w:val="0"/>
        </w:rPr>
      </w:pPr>
    </w:p>
    <w:p w14:paraId="5FCCB45C" w14:textId="77777777" w:rsidR="00990B23" w:rsidRPr="00AF3FA8" w:rsidRDefault="00990B23" w:rsidP="00990B23">
      <w:pPr>
        <w:ind w:right="-2"/>
        <w:jc w:val="both"/>
        <w:rPr>
          <w:noProof w:val="0"/>
        </w:rPr>
      </w:pPr>
      <w:r w:rsidRPr="00AF3FA8">
        <w:rPr>
          <w:noProof w:val="0"/>
        </w:rPr>
        <w:t>Võimaliku planeeringuga kaasneva olulise keskkonnamõju hindamisel tuleb lähtuda keskkonnamõju hindamise ja keskkonnajuhtimissüsteemi seaduse1 (</w:t>
      </w:r>
      <w:proofErr w:type="spellStart"/>
      <w:r w:rsidRPr="00AF3FA8">
        <w:rPr>
          <w:noProof w:val="0"/>
        </w:rPr>
        <w:t>KeHJS</w:t>
      </w:r>
      <w:proofErr w:type="spellEnd"/>
      <w:r w:rsidRPr="00AF3FA8">
        <w:rPr>
          <w:noProof w:val="0"/>
        </w:rPr>
        <w:t xml:space="preserve">) § 33 lõike 1 punktis 3 sätestatust. Kavandatav tegevus ei kuulu </w:t>
      </w:r>
      <w:proofErr w:type="spellStart"/>
      <w:r w:rsidRPr="00AF3FA8">
        <w:rPr>
          <w:noProof w:val="0"/>
        </w:rPr>
        <w:t>KeHJS</w:t>
      </w:r>
      <w:proofErr w:type="spellEnd"/>
      <w:r w:rsidRPr="00AF3FA8">
        <w:rPr>
          <w:noProof w:val="0"/>
        </w:rPr>
        <w:t xml:space="preserve"> § 6 lõikes 1 nimetatud tegevuste nimistusse, mille korral keskkonnamõju strateegilise hindamise (KSH) läbiviimine on kohustuslik. Kui kavandatav tegevus ei kuulu </w:t>
      </w:r>
      <w:proofErr w:type="spellStart"/>
      <w:r w:rsidRPr="00AF3FA8">
        <w:rPr>
          <w:noProof w:val="0"/>
        </w:rPr>
        <w:t>KeHJS</w:t>
      </w:r>
      <w:proofErr w:type="spellEnd"/>
      <w:r w:rsidRPr="00AF3FA8">
        <w:rPr>
          <w:noProof w:val="0"/>
        </w:rPr>
        <w:t xml:space="preserve"> § 6 lõikes 1 nimetatute hulka, peab otsustaja selgitama välja, kas kavandatav tegevus kuulub </w:t>
      </w:r>
      <w:proofErr w:type="spellStart"/>
      <w:r w:rsidRPr="00AF3FA8">
        <w:rPr>
          <w:noProof w:val="0"/>
        </w:rPr>
        <w:t>KeHJS</w:t>
      </w:r>
      <w:proofErr w:type="spellEnd"/>
      <w:r w:rsidRPr="00AF3FA8">
        <w:rPr>
          <w:noProof w:val="0"/>
        </w:rPr>
        <w:t xml:space="preserve"> § 6 lõikes 2 nimetatud valdkondade hulka. Vastavalt </w:t>
      </w:r>
      <w:proofErr w:type="spellStart"/>
      <w:r w:rsidRPr="00AF3FA8">
        <w:rPr>
          <w:noProof w:val="0"/>
        </w:rPr>
        <w:t>KeHJS</w:t>
      </w:r>
      <w:proofErr w:type="spellEnd"/>
      <w:r w:rsidRPr="00AF3FA8">
        <w:rPr>
          <w:noProof w:val="0"/>
        </w:rPr>
        <w:t xml:space="preserve"> § 6 lõikes 4 on Vabariigi Valitsuse 29.08.2005 määruses nr 224 „Tegevusvaldkondade, mille korral tuleb anda keskkonnamõju hindamise vajalikkuse eelhinnang, täpsustatud loetelu“ (VV määrus) täpsustatud </w:t>
      </w:r>
      <w:proofErr w:type="spellStart"/>
      <w:r w:rsidRPr="00AF3FA8">
        <w:rPr>
          <w:noProof w:val="0"/>
        </w:rPr>
        <w:t>KeHJS</w:t>
      </w:r>
      <w:proofErr w:type="spellEnd"/>
      <w:r w:rsidRPr="00AF3FA8">
        <w:rPr>
          <w:noProof w:val="0"/>
        </w:rPr>
        <w:t xml:space="preserve"> § 6 lõikes 2 nimetatud tegevusvaldkonnad, mille kohta peab otsustaja andma eelhinnangu, kas tegevusel on oluline keskkonnamõju.</w:t>
      </w:r>
    </w:p>
    <w:p w14:paraId="4B3025FB" w14:textId="77777777" w:rsidR="00990B23" w:rsidRPr="00AF3FA8" w:rsidRDefault="00990B23" w:rsidP="00990B23">
      <w:pPr>
        <w:ind w:right="-2"/>
        <w:jc w:val="both"/>
        <w:rPr>
          <w:noProof w:val="0"/>
        </w:rPr>
      </w:pPr>
    </w:p>
    <w:p w14:paraId="112DF1FE" w14:textId="77777777" w:rsidR="00990B23" w:rsidRPr="00AF3FA8" w:rsidRDefault="00990B23" w:rsidP="00990B23">
      <w:pPr>
        <w:ind w:right="-2"/>
        <w:jc w:val="both"/>
        <w:rPr>
          <w:noProof w:val="0"/>
        </w:rPr>
      </w:pPr>
      <w:r w:rsidRPr="00AF3FA8">
        <w:rPr>
          <w:noProof w:val="0"/>
        </w:rPr>
        <w:t xml:space="preserve">Eelhinnang tuleb anda ka vastavalt </w:t>
      </w:r>
      <w:proofErr w:type="spellStart"/>
      <w:r w:rsidRPr="00AF3FA8">
        <w:rPr>
          <w:noProof w:val="0"/>
        </w:rPr>
        <w:t>PlanS</w:t>
      </w:r>
      <w:proofErr w:type="spellEnd"/>
      <w:r w:rsidRPr="00AF3FA8">
        <w:rPr>
          <w:noProof w:val="0"/>
        </w:rPr>
        <w:t xml:space="preserve"> § 124 lg 6 ning §-s 142 nimetatud detailplaneeringu koostamisel ja kaaluda KSH algatamist, lähtudes </w:t>
      </w:r>
      <w:proofErr w:type="spellStart"/>
      <w:r w:rsidRPr="00AF3FA8">
        <w:rPr>
          <w:noProof w:val="0"/>
        </w:rPr>
        <w:t>KeHJS</w:t>
      </w:r>
      <w:proofErr w:type="spellEnd"/>
      <w:r w:rsidRPr="00AF3FA8">
        <w:rPr>
          <w:noProof w:val="0"/>
        </w:rPr>
        <w:t xml:space="preserve"> § 33 lõike 2 punktist 3, lõigetest 3, 4, 5 ning § 35 lõikest 5.</w:t>
      </w:r>
    </w:p>
    <w:p w14:paraId="2AA94EA7" w14:textId="77777777" w:rsidR="00990B23" w:rsidRPr="00AF3FA8" w:rsidRDefault="00990B23" w:rsidP="00990B23">
      <w:pPr>
        <w:pStyle w:val="Kehatekst"/>
        <w:ind w:right="-2"/>
        <w:rPr>
          <w:noProof w:val="0"/>
          <w:sz w:val="16"/>
          <w:szCs w:val="16"/>
        </w:rPr>
      </w:pPr>
    </w:p>
    <w:p w14:paraId="3C3B2B0B" w14:textId="77777777" w:rsidR="00990B23" w:rsidRPr="00AF3FA8" w:rsidRDefault="00990B23" w:rsidP="00990B23">
      <w:pPr>
        <w:jc w:val="both"/>
      </w:pPr>
      <w:r w:rsidRPr="00AF3FA8">
        <w:rPr>
          <w:noProof w:val="0"/>
        </w:rPr>
        <w:t xml:space="preserve">Lähtuvalt </w:t>
      </w:r>
      <w:proofErr w:type="spellStart"/>
      <w:r w:rsidRPr="00AF3FA8">
        <w:rPr>
          <w:noProof w:val="0"/>
        </w:rPr>
        <w:t>KeHJS</w:t>
      </w:r>
      <w:proofErr w:type="spellEnd"/>
      <w:r w:rsidRPr="00AF3FA8">
        <w:rPr>
          <w:noProof w:val="0"/>
        </w:rPr>
        <w:t xml:space="preserve"> § 33 lõike 2 punktist 1 tuleb vajadusel keskkonnamõju strateegiliselt hinnata, kui tehakse muudatusi üldplaneeringusse ja punktist 3, kui koostatakse detailplaneering </w:t>
      </w:r>
      <w:proofErr w:type="spellStart"/>
      <w:r w:rsidRPr="00AF3FA8">
        <w:rPr>
          <w:noProof w:val="0"/>
        </w:rPr>
        <w:t>PlanS</w:t>
      </w:r>
      <w:proofErr w:type="spellEnd"/>
      <w:r w:rsidRPr="00AF3FA8">
        <w:rPr>
          <w:noProof w:val="0"/>
        </w:rPr>
        <w:t xml:space="preserve"> § 142 lõike 1 punktis 1 või 3 sätestatud juhul. Lähtuvalt </w:t>
      </w:r>
      <w:proofErr w:type="spellStart"/>
      <w:r w:rsidRPr="00AF3FA8">
        <w:rPr>
          <w:noProof w:val="0"/>
        </w:rPr>
        <w:t>PlanS</w:t>
      </w:r>
      <w:proofErr w:type="spellEnd"/>
      <w:r w:rsidRPr="00AF3FA8">
        <w:rPr>
          <w:noProof w:val="0"/>
        </w:rPr>
        <w:t xml:space="preserve"> § 124 lõikest 6 ja § 142 lõikest 6 ning </w:t>
      </w:r>
      <w:proofErr w:type="spellStart"/>
      <w:r w:rsidRPr="00AF3FA8">
        <w:rPr>
          <w:noProof w:val="0"/>
        </w:rPr>
        <w:t>KeHJS</w:t>
      </w:r>
      <w:proofErr w:type="spellEnd"/>
      <w:r w:rsidRPr="00AF3FA8">
        <w:rPr>
          <w:noProof w:val="0"/>
        </w:rPr>
        <w:t xml:space="preserve"> § 33 lõike 2 punktist 3 tuleb üldplaneeringut muutva detailplaneeringu KSH vajaduse tuvastamiseks läbi viia </w:t>
      </w:r>
      <w:proofErr w:type="spellStart"/>
      <w:r w:rsidRPr="00AF3FA8">
        <w:rPr>
          <w:noProof w:val="0"/>
        </w:rPr>
        <w:t>KeHJS</w:t>
      </w:r>
      <w:proofErr w:type="spellEnd"/>
      <w:r w:rsidRPr="00AF3FA8">
        <w:rPr>
          <w:noProof w:val="0"/>
        </w:rPr>
        <w:t xml:space="preserve"> § 33 lõigetes 3-5 esitatud kriteeriumitel põhinev eelhindamine.</w:t>
      </w:r>
    </w:p>
    <w:p w14:paraId="44EF1EAF" w14:textId="77777777" w:rsidR="00990B23" w:rsidRPr="00AF3FA8" w:rsidRDefault="00990B23" w:rsidP="00990B23">
      <w:pPr>
        <w:shd w:val="clear" w:color="auto" w:fill="FFFFFF"/>
        <w:jc w:val="both"/>
        <w:rPr>
          <w:noProof w:val="0"/>
        </w:rPr>
      </w:pPr>
    </w:p>
    <w:p w14:paraId="247909AD" w14:textId="77777777" w:rsidR="00990B23" w:rsidRPr="00AF3FA8" w:rsidRDefault="00990B23" w:rsidP="00990B23">
      <w:pPr>
        <w:shd w:val="clear" w:color="auto" w:fill="FFFFFF"/>
        <w:jc w:val="both"/>
        <w:rPr>
          <w:noProof w:val="0"/>
        </w:rPr>
      </w:pPr>
      <w:proofErr w:type="spellStart"/>
      <w:r w:rsidRPr="00AF3FA8">
        <w:rPr>
          <w:noProof w:val="0"/>
        </w:rPr>
        <w:t>KeHJS</w:t>
      </w:r>
      <w:proofErr w:type="spellEnd"/>
      <w:r w:rsidRPr="00AF3FA8">
        <w:rPr>
          <w:noProof w:val="0"/>
        </w:rPr>
        <w:t xml:space="preserve">  §  33  lõike  3  kohaselt  tuleb detailplaneeringu  elluviimisega  kaasneva  KSH  vajalikkuse  üle  otsustada  lähtudes detailplaneeringu   iseloomust   ja   sisust,   detailplaneeringu   elluviimisega   kaasnevast keskkonnamõjust ja eeldatavalt mõjutatavast alast ning § 33 lõikes 6 nimetatud asutuste seisukohtadest. </w:t>
      </w:r>
    </w:p>
    <w:p w14:paraId="2FAA5752" w14:textId="77777777" w:rsidR="00F86FED" w:rsidRPr="00AF3FA8" w:rsidRDefault="00F86FED" w:rsidP="00F86FED">
      <w:pPr>
        <w:jc w:val="both"/>
        <w:rPr>
          <w:noProof w:val="0"/>
        </w:rPr>
      </w:pPr>
    </w:p>
    <w:p w14:paraId="34E49EA2" w14:textId="760A48AF" w:rsidR="00F86FED" w:rsidRPr="00AF3FA8" w:rsidRDefault="00F86FED" w:rsidP="00F86FED">
      <w:pPr>
        <w:jc w:val="both"/>
        <w:rPr>
          <w:noProof w:val="0"/>
        </w:rPr>
      </w:pPr>
      <w:proofErr w:type="spellStart"/>
      <w:r w:rsidRPr="00AF3FA8">
        <w:rPr>
          <w:noProof w:val="0"/>
        </w:rPr>
        <w:t>KeHJS</w:t>
      </w:r>
      <w:proofErr w:type="spellEnd"/>
      <w:r w:rsidRPr="00AF3FA8">
        <w:rPr>
          <w:noProof w:val="0"/>
        </w:rPr>
        <w:t xml:space="preserve"> § 33 lg 6 kohaselt on KSH algatamise vajalikkuse kohta küsitud arvamust Keskkonnaametilt, kes oma </w:t>
      </w:r>
      <w:r w:rsidR="00D562D1" w:rsidRPr="00AF3FA8">
        <w:rPr>
          <w:noProof w:val="0"/>
        </w:rPr>
        <w:t>0</w:t>
      </w:r>
      <w:r w:rsidR="000411A6" w:rsidRPr="00AF3FA8">
        <w:rPr>
          <w:noProof w:val="0"/>
        </w:rPr>
        <w:t>3</w:t>
      </w:r>
      <w:r w:rsidRPr="00AF3FA8">
        <w:rPr>
          <w:noProof w:val="0"/>
        </w:rPr>
        <w:t>.</w:t>
      </w:r>
      <w:r w:rsidR="00D562D1" w:rsidRPr="00AF3FA8">
        <w:rPr>
          <w:noProof w:val="0"/>
        </w:rPr>
        <w:t>0</w:t>
      </w:r>
      <w:r w:rsidR="000411A6" w:rsidRPr="00AF3FA8">
        <w:rPr>
          <w:noProof w:val="0"/>
        </w:rPr>
        <w:t>7</w:t>
      </w:r>
      <w:r w:rsidRPr="00AF3FA8">
        <w:rPr>
          <w:noProof w:val="0"/>
        </w:rPr>
        <w:t>.202</w:t>
      </w:r>
      <w:r w:rsidR="00174D86" w:rsidRPr="00AF3FA8">
        <w:rPr>
          <w:noProof w:val="0"/>
        </w:rPr>
        <w:t>3</w:t>
      </w:r>
      <w:r w:rsidRPr="00AF3FA8">
        <w:rPr>
          <w:noProof w:val="0"/>
        </w:rPr>
        <w:t xml:space="preserve"> kirjas </w:t>
      </w:r>
      <w:r w:rsidR="00FF59B9" w:rsidRPr="00AF3FA8">
        <w:rPr>
          <w:noProof w:val="0"/>
        </w:rPr>
        <w:t xml:space="preserve">nr 6-5/23/11698-2 </w:t>
      </w:r>
      <w:r w:rsidRPr="00AF3FA8">
        <w:rPr>
          <w:noProof w:val="0"/>
        </w:rPr>
        <w:t>asus seisukohale, et</w:t>
      </w:r>
      <w:r w:rsidR="000411A6" w:rsidRPr="00AF3FA8">
        <w:rPr>
          <w:noProof w:val="0"/>
        </w:rPr>
        <w:t xml:space="preserve"> eelhinnangut on vaja täiendada </w:t>
      </w:r>
    </w:p>
    <w:p w14:paraId="41A68F62" w14:textId="77777777" w:rsidR="00F86FED" w:rsidRPr="00AF3FA8" w:rsidRDefault="00F86FED" w:rsidP="00F86FED">
      <w:pPr>
        <w:jc w:val="both"/>
        <w:rPr>
          <w:noProof w:val="0"/>
        </w:rPr>
      </w:pPr>
    </w:p>
    <w:p w14:paraId="181DF8F6" w14:textId="3D6A38E8" w:rsidR="006B7EFA" w:rsidRPr="00AF3FA8" w:rsidRDefault="00F86FED" w:rsidP="006B7EFA">
      <w:pPr>
        <w:jc w:val="both"/>
        <w:rPr>
          <w:noProof w:val="0"/>
        </w:rPr>
      </w:pPr>
      <w:r w:rsidRPr="00AF3FA8">
        <w:rPr>
          <w:noProof w:val="0"/>
        </w:rPr>
        <w:t xml:space="preserve">Vallavalitsus esitas </w:t>
      </w:r>
      <w:r w:rsidR="00D562D1" w:rsidRPr="00AF3FA8">
        <w:rPr>
          <w:noProof w:val="0"/>
        </w:rPr>
        <w:t>05</w:t>
      </w:r>
      <w:r w:rsidRPr="00AF3FA8">
        <w:rPr>
          <w:noProof w:val="0"/>
        </w:rPr>
        <w:t>.</w:t>
      </w:r>
      <w:r w:rsidR="00D562D1" w:rsidRPr="00AF3FA8">
        <w:rPr>
          <w:noProof w:val="0"/>
        </w:rPr>
        <w:t>06</w:t>
      </w:r>
      <w:r w:rsidRPr="00AF3FA8">
        <w:rPr>
          <w:noProof w:val="0"/>
        </w:rPr>
        <w:t xml:space="preserve">.2023 kirjaga nr </w:t>
      </w:r>
      <w:r w:rsidR="00D562D1" w:rsidRPr="00AF3FA8">
        <w:rPr>
          <w:noProof w:val="0"/>
        </w:rPr>
        <w:t xml:space="preserve">6-4/ </w:t>
      </w:r>
      <w:r w:rsidRPr="00AF3FA8">
        <w:rPr>
          <w:noProof w:val="0"/>
        </w:rPr>
        <w:t xml:space="preserve"> Rahandusministeeriumile </w:t>
      </w:r>
      <w:proofErr w:type="spellStart"/>
      <w:r w:rsidRPr="00AF3FA8">
        <w:rPr>
          <w:noProof w:val="0"/>
        </w:rPr>
        <w:t>PlanS</w:t>
      </w:r>
      <w:proofErr w:type="spellEnd"/>
      <w:r w:rsidRPr="00AF3FA8">
        <w:rPr>
          <w:noProof w:val="0"/>
        </w:rPr>
        <w:t xml:space="preserve"> § 81 lõike 2 alusel ettepanekute saamiseks </w:t>
      </w:r>
      <w:r w:rsidR="00174D86" w:rsidRPr="00AF3FA8">
        <w:rPr>
          <w:noProof w:val="0"/>
        </w:rPr>
        <w:t xml:space="preserve">Saha küla Ida-Alma ja Kirde-Alma maaüksuste ning lähiala </w:t>
      </w:r>
      <w:r w:rsidRPr="00AF3FA8">
        <w:rPr>
          <w:noProof w:val="0"/>
        </w:rPr>
        <w:t xml:space="preserve">detailplaneeringu algatamise, lähteülesande kinnitamise ja keskkonnamõjude strateegilise hindamise algatamata jätmise otsuse eelnõu. Rahandusministeerium asus oma </w:t>
      </w:r>
      <w:r w:rsidR="000411A6" w:rsidRPr="00AF3FA8">
        <w:rPr>
          <w:noProof w:val="0"/>
        </w:rPr>
        <w:t xml:space="preserve">19.06.2023 saadetud kirjas nr 15-3/4058-2 </w:t>
      </w:r>
      <w:r w:rsidRPr="00AF3FA8">
        <w:rPr>
          <w:noProof w:val="0"/>
        </w:rPr>
        <w:t xml:space="preserve">seisukohale, et </w:t>
      </w:r>
      <w:r w:rsidR="000411A6" w:rsidRPr="00AF3FA8">
        <w:rPr>
          <w:noProof w:val="0"/>
        </w:rPr>
        <w:t xml:space="preserve">nii </w:t>
      </w:r>
      <w:r w:rsidR="001C4A72" w:rsidRPr="00AF3FA8">
        <w:rPr>
          <w:noProof w:val="0"/>
        </w:rPr>
        <w:t xml:space="preserve">otsuse eelnõud kui ka KSH eelhinnangut on vaja täiendada. </w:t>
      </w:r>
      <w:r w:rsidR="006B7EFA" w:rsidRPr="00AF3FA8">
        <w:rPr>
          <w:noProof w:val="0"/>
        </w:rPr>
        <w:t>Ee</w:t>
      </w:r>
      <w:r w:rsidR="006B7EFA">
        <w:rPr>
          <w:noProof w:val="0"/>
        </w:rPr>
        <w:t>lnõud ja ee</w:t>
      </w:r>
      <w:r w:rsidR="006B7EFA" w:rsidRPr="00AF3FA8">
        <w:rPr>
          <w:noProof w:val="0"/>
        </w:rPr>
        <w:t>lhinnangut on täiendatud vastavalt Keskkonnaameti ja Rahandusministeeriumi märkustele.</w:t>
      </w:r>
    </w:p>
    <w:p w14:paraId="3DFBF62A" w14:textId="33760022" w:rsidR="00F86FED" w:rsidRPr="00AF3FA8" w:rsidRDefault="00F86FED" w:rsidP="00F86FED">
      <w:pPr>
        <w:jc w:val="both"/>
        <w:rPr>
          <w:noProof w:val="0"/>
        </w:rPr>
      </w:pPr>
    </w:p>
    <w:p w14:paraId="7C388DE0" w14:textId="68F56E9B" w:rsidR="00EB12C6" w:rsidRPr="00AF3FA8" w:rsidRDefault="00EB12C6" w:rsidP="003B0B5F">
      <w:pPr>
        <w:pStyle w:val="Standard"/>
        <w:jc w:val="both"/>
      </w:pPr>
      <w:r w:rsidRPr="00AF3FA8">
        <w:t xml:space="preserve">Arvestades planeeringuala lähiümbrust ja keskkonnatingimusi ning asjaolu, et planeeringuga kaasnevad mõjud on eeldatavalt väikesed ning jäävad planeeringuala ning selle </w:t>
      </w:r>
      <w:proofErr w:type="spellStart"/>
      <w:r w:rsidRPr="00AF3FA8">
        <w:t>lähinaabrite</w:t>
      </w:r>
      <w:proofErr w:type="spellEnd"/>
      <w:r w:rsidRPr="00AF3FA8">
        <w:t xml:space="preserve"> ulatusse, ei kahjusta inimeste tervist, vara, ei põhjusta keskkonnas olulisi pöördumatuid muudatusi ega ületa eeldatavalt piirkonna keskkonnataluvust, võib keskkonnamõju strateegilise hindamise jätta algatamata. Keskkonnatingimustega arvestamine on võimalik planeerimisseaduse § 126 lõike 1 punkti 12 kohaselt detailplaneeringu menetluse käigus.</w:t>
      </w:r>
    </w:p>
    <w:p w14:paraId="7FF885F9" w14:textId="4BFCE978" w:rsidR="00EB12C6" w:rsidRPr="00AF3FA8" w:rsidRDefault="00EB12C6" w:rsidP="00F86FED">
      <w:pPr>
        <w:jc w:val="both"/>
        <w:rPr>
          <w:noProof w:val="0"/>
        </w:rPr>
      </w:pPr>
    </w:p>
    <w:p w14:paraId="6F9C762A" w14:textId="6319B27F" w:rsidR="000652B9" w:rsidRDefault="000652B9" w:rsidP="000652B9">
      <w:pPr>
        <w:jc w:val="both"/>
        <w:rPr>
          <w:noProof w:val="0"/>
        </w:rPr>
      </w:pPr>
      <w:r w:rsidRPr="00AF3FA8">
        <w:rPr>
          <w:noProof w:val="0"/>
        </w:rPr>
        <w:t xml:space="preserve">Jõelähtme Vallavalitsus, huvitatud isik ja töövõtja on sõlminud </w:t>
      </w:r>
      <w:r>
        <w:rPr>
          <w:noProof w:val="0"/>
        </w:rPr>
        <w:t>21.03.2023 kolmepoolse lepingu nr 2-12.12/42-2023 detailplaneeringu tehniliseks koostamiseks.</w:t>
      </w:r>
    </w:p>
    <w:p w14:paraId="7D16E72A" w14:textId="77777777" w:rsidR="000652B9" w:rsidRPr="00AF3FA8" w:rsidRDefault="000652B9" w:rsidP="000652B9">
      <w:pPr>
        <w:jc w:val="both"/>
        <w:rPr>
          <w:noProof w:val="0"/>
        </w:rPr>
      </w:pPr>
    </w:p>
    <w:p w14:paraId="2432B193" w14:textId="0ECA22C3" w:rsidR="004F29E4" w:rsidRDefault="000652B9" w:rsidP="004F29E4">
      <w:pPr>
        <w:jc w:val="both"/>
        <w:rPr>
          <w:noProof w:val="0"/>
        </w:rPr>
      </w:pPr>
      <w:r>
        <w:rPr>
          <w:noProof w:val="0"/>
        </w:rPr>
        <w:t xml:space="preserve">Jõelähtme Vallavalitsus ja huvitatud isik on sõlminud </w:t>
      </w:r>
      <w:r w:rsidR="004F29E4" w:rsidRPr="00AF3FA8">
        <w:rPr>
          <w:noProof w:val="0"/>
        </w:rPr>
        <w:t>21.0</w:t>
      </w:r>
      <w:r w:rsidR="006B7EFA">
        <w:rPr>
          <w:noProof w:val="0"/>
        </w:rPr>
        <w:t>9</w:t>
      </w:r>
      <w:r w:rsidR="004F29E4" w:rsidRPr="00AF3FA8">
        <w:rPr>
          <w:noProof w:val="0"/>
        </w:rPr>
        <w:t xml:space="preserve">.2023 </w:t>
      </w:r>
      <w:r w:rsidRPr="00AF3FA8">
        <w:rPr>
          <w:noProof w:val="0"/>
        </w:rPr>
        <w:t>detailplaneeringu</w:t>
      </w:r>
      <w:r>
        <w:rPr>
          <w:noProof w:val="0"/>
        </w:rPr>
        <w:t xml:space="preserve"> algatamise eelse</w:t>
      </w:r>
      <w:r w:rsidR="004F29E4" w:rsidRPr="00AF3FA8">
        <w:rPr>
          <w:noProof w:val="0"/>
        </w:rPr>
        <w:t xml:space="preserve"> lepingu</w:t>
      </w:r>
      <w:r w:rsidR="00F51D58">
        <w:rPr>
          <w:noProof w:val="0"/>
        </w:rPr>
        <w:t xml:space="preserve"> </w:t>
      </w:r>
      <w:r w:rsidR="00B1041B">
        <w:rPr>
          <w:noProof w:val="0"/>
        </w:rPr>
        <w:t xml:space="preserve">nr </w:t>
      </w:r>
      <w:r w:rsidR="00B1041B" w:rsidRPr="00B1041B">
        <w:rPr>
          <w:noProof w:val="0"/>
        </w:rPr>
        <w:t>2-12.12/50-2020</w:t>
      </w:r>
      <w:r>
        <w:rPr>
          <w:noProof w:val="0"/>
        </w:rPr>
        <w:t xml:space="preserve">. </w:t>
      </w:r>
      <w:r w:rsidR="004F29E4" w:rsidRPr="00AF3FA8">
        <w:rPr>
          <w:noProof w:val="0"/>
        </w:rPr>
        <w:t xml:space="preserve"> </w:t>
      </w:r>
    </w:p>
    <w:p w14:paraId="47D31D02" w14:textId="77777777" w:rsidR="004F29E4" w:rsidRPr="00AF3FA8" w:rsidRDefault="004F29E4" w:rsidP="004F29E4">
      <w:pPr>
        <w:jc w:val="both"/>
        <w:rPr>
          <w:noProof w:val="0"/>
        </w:rPr>
      </w:pPr>
    </w:p>
    <w:p w14:paraId="090CAFF2" w14:textId="5794D0E6" w:rsidR="004F29E4" w:rsidRPr="00AF3FA8" w:rsidRDefault="004F29E4" w:rsidP="004F29E4">
      <w:pPr>
        <w:jc w:val="both"/>
        <w:rPr>
          <w:noProof w:val="0"/>
        </w:rPr>
      </w:pPr>
      <w:r w:rsidRPr="00AF3FA8">
        <w:rPr>
          <w:noProof w:val="0"/>
        </w:rPr>
        <w:t xml:space="preserve">Juhindudes eeltoodust ja kohaliku omavalitsuse korralduse seaduse § 6 lg 1, § 22 lg 2, planeerimisseaduse § 124 lg 10, § 126, § 128 lg 1, Jõelähtme Vallavolikogu 15.01.2015 määruse nr 36 „Jõelähtme valla ehitusmäärus“ § 3 lg 5 p 1, Loo aleviku, Liivamäe küla, Saha küla ja </w:t>
      </w:r>
      <w:proofErr w:type="spellStart"/>
      <w:r w:rsidRPr="00AF3FA8">
        <w:rPr>
          <w:noProof w:val="0"/>
        </w:rPr>
        <w:t>Nehatu</w:t>
      </w:r>
      <w:proofErr w:type="spellEnd"/>
      <w:r w:rsidRPr="00AF3FA8">
        <w:rPr>
          <w:noProof w:val="0"/>
        </w:rPr>
        <w:t xml:space="preserve"> küla üldplaneeringust (kehtestatud Jõelähtme Vallavolikogu 25.08.2011 otsusega nr 209) ning detailplaneeringu algatamise taotlusest, Jõelähtme Vallav</w:t>
      </w:r>
      <w:r w:rsidR="00F86FED" w:rsidRPr="00AF3FA8">
        <w:rPr>
          <w:noProof w:val="0"/>
        </w:rPr>
        <w:t>olikogu</w:t>
      </w:r>
    </w:p>
    <w:p w14:paraId="13A2AACC" w14:textId="77777777" w:rsidR="001D0FA4" w:rsidRPr="00AF3FA8" w:rsidRDefault="001D0FA4" w:rsidP="00D90495">
      <w:pPr>
        <w:pStyle w:val="Kehatekst"/>
        <w:rPr>
          <w:b/>
          <w:noProof w:val="0"/>
          <w:sz w:val="24"/>
        </w:rPr>
      </w:pPr>
    </w:p>
    <w:p w14:paraId="6AFE7429" w14:textId="3BB115EB" w:rsidR="00F86FED" w:rsidRPr="00AF3FA8" w:rsidRDefault="00F86FED" w:rsidP="00D90495">
      <w:pPr>
        <w:pStyle w:val="Kehatekst"/>
        <w:rPr>
          <w:b/>
          <w:noProof w:val="0"/>
          <w:sz w:val="24"/>
        </w:rPr>
      </w:pPr>
      <w:r w:rsidRPr="00AF3FA8">
        <w:rPr>
          <w:b/>
          <w:noProof w:val="0"/>
          <w:sz w:val="24"/>
        </w:rPr>
        <w:t>otsustab:</w:t>
      </w:r>
    </w:p>
    <w:p w14:paraId="3EBB2728" w14:textId="77777777" w:rsidR="00F86FED" w:rsidRPr="00AF3FA8" w:rsidRDefault="00F86FED" w:rsidP="00D90495">
      <w:pPr>
        <w:pStyle w:val="Kehatekst"/>
        <w:rPr>
          <w:b/>
          <w:noProof w:val="0"/>
          <w:sz w:val="24"/>
        </w:rPr>
      </w:pPr>
    </w:p>
    <w:p w14:paraId="7748965D" w14:textId="506327B3" w:rsidR="00D90495" w:rsidRPr="00AF3FA8" w:rsidRDefault="00F86FED" w:rsidP="00163ABB">
      <w:pPr>
        <w:numPr>
          <w:ilvl w:val="0"/>
          <w:numId w:val="8"/>
        </w:numPr>
        <w:jc w:val="both"/>
        <w:rPr>
          <w:noProof w:val="0"/>
        </w:rPr>
      </w:pPr>
      <w:r w:rsidRPr="00AF3FA8">
        <w:rPr>
          <w:noProof w:val="0"/>
        </w:rPr>
        <w:t xml:space="preserve">Algatada Saha küla Ida-Alma ja Kirde-Alma maaüksuste ning lähiala detailplaneeringu koostamine. </w:t>
      </w:r>
    </w:p>
    <w:p w14:paraId="6D4898A9" w14:textId="5260F9AC" w:rsidR="00D90495" w:rsidRPr="00AF3FA8" w:rsidRDefault="00F86FED" w:rsidP="00163ABB">
      <w:pPr>
        <w:numPr>
          <w:ilvl w:val="0"/>
          <w:numId w:val="8"/>
        </w:numPr>
        <w:jc w:val="both"/>
        <w:rPr>
          <w:noProof w:val="0"/>
        </w:rPr>
      </w:pPr>
      <w:r w:rsidRPr="00AF3FA8">
        <w:rPr>
          <w:noProof w:val="0"/>
        </w:rPr>
        <w:t>Kinnitada Saha küla Ida-Alma ja Kirde-Alma maaüksuste ning lähiala detailplaneeringu lähteülesanne vastavalt lisale 1.</w:t>
      </w:r>
    </w:p>
    <w:p w14:paraId="51D7C205" w14:textId="4285B8D7" w:rsidR="00D90495" w:rsidRPr="00163ABB" w:rsidRDefault="00D90495" w:rsidP="00163ABB">
      <w:pPr>
        <w:pStyle w:val="Loendilik"/>
        <w:numPr>
          <w:ilvl w:val="0"/>
          <w:numId w:val="8"/>
        </w:numPr>
        <w:spacing w:after="0" w:line="240" w:lineRule="auto"/>
        <w:rPr>
          <w:rFonts w:ascii="Times New Roman" w:eastAsia="Times New Roman" w:hAnsi="Times New Roman"/>
          <w:sz w:val="24"/>
          <w:szCs w:val="24"/>
        </w:rPr>
      </w:pPr>
      <w:r w:rsidRPr="00AF3FA8">
        <w:rPr>
          <w:rFonts w:ascii="Times New Roman" w:eastAsia="Times New Roman" w:hAnsi="Times New Roman"/>
          <w:sz w:val="24"/>
          <w:szCs w:val="24"/>
        </w:rPr>
        <w:t xml:space="preserve">Jätta algatamata keskkonnamõjude strateegiline hindamine </w:t>
      </w:r>
      <w:r w:rsidR="001D0FA4" w:rsidRPr="00AF3FA8">
        <w:rPr>
          <w:rFonts w:ascii="Times New Roman" w:eastAsia="Times New Roman" w:hAnsi="Times New Roman"/>
          <w:sz w:val="24"/>
          <w:szCs w:val="24"/>
        </w:rPr>
        <w:t xml:space="preserve">Saha küla Ida-Alma ja Kirde-Alma maaüksuste </w:t>
      </w:r>
      <w:r w:rsidRPr="00AF3FA8">
        <w:rPr>
          <w:rFonts w:ascii="Times New Roman" w:eastAsia="Times New Roman" w:hAnsi="Times New Roman"/>
          <w:sz w:val="24"/>
          <w:szCs w:val="24"/>
        </w:rPr>
        <w:t>detailplaneeringule.</w:t>
      </w:r>
    </w:p>
    <w:p w14:paraId="3EC41BDA" w14:textId="64D1ACE2" w:rsidR="00D90495" w:rsidRPr="00163ABB" w:rsidRDefault="00F86FED" w:rsidP="00D90495">
      <w:pPr>
        <w:pStyle w:val="Loendilik"/>
        <w:numPr>
          <w:ilvl w:val="0"/>
          <w:numId w:val="8"/>
        </w:numPr>
        <w:spacing w:after="0" w:line="240" w:lineRule="auto"/>
        <w:rPr>
          <w:rFonts w:ascii="Times New Roman" w:eastAsia="Times New Roman" w:hAnsi="Times New Roman"/>
          <w:sz w:val="24"/>
          <w:szCs w:val="24"/>
        </w:rPr>
      </w:pPr>
      <w:r w:rsidRPr="00AF3FA8">
        <w:rPr>
          <w:rFonts w:ascii="Times New Roman" w:hAnsi="Times New Roman"/>
          <w:sz w:val="24"/>
          <w:szCs w:val="24"/>
        </w:rPr>
        <w:t xml:space="preserve">Määrata planeeritava ala suuruseks ca 3,0 ha vastavalt lähteülesande punktis </w:t>
      </w:r>
      <w:r w:rsidR="00283A06" w:rsidRPr="00AF3FA8">
        <w:rPr>
          <w:rFonts w:ascii="Times New Roman" w:hAnsi="Times New Roman"/>
          <w:sz w:val="24"/>
          <w:szCs w:val="24"/>
        </w:rPr>
        <w:t>8</w:t>
      </w:r>
      <w:r w:rsidRPr="00AF3FA8">
        <w:rPr>
          <w:rFonts w:ascii="Times New Roman" w:hAnsi="Times New Roman"/>
          <w:sz w:val="24"/>
          <w:szCs w:val="24"/>
        </w:rPr>
        <w:t xml:space="preserve"> esitatud skeemile.</w:t>
      </w:r>
    </w:p>
    <w:p w14:paraId="1306150D" w14:textId="54FEDF01" w:rsidR="00D90495" w:rsidRPr="00163ABB" w:rsidRDefault="00D90495" w:rsidP="00163ABB">
      <w:pPr>
        <w:pStyle w:val="Loendilik"/>
        <w:numPr>
          <w:ilvl w:val="0"/>
          <w:numId w:val="8"/>
        </w:numPr>
        <w:spacing w:after="0" w:line="240" w:lineRule="auto"/>
        <w:jc w:val="both"/>
        <w:rPr>
          <w:rFonts w:ascii="Times New Roman" w:hAnsi="Times New Roman"/>
          <w:sz w:val="24"/>
          <w:szCs w:val="24"/>
        </w:rPr>
      </w:pPr>
      <w:r w:rsidRPr="00AF3FA8">
        <w:rPr>
          <w:rFonts w:ascii="Times New Roman" w:hAnsi="Times New Roman"/>
          <w:sz w:val="24"/>
          <w:szCs w:val="24"/>
        </w:rPr>
        <w:t>Detailplaneeringu algatamise, lähteülesande kinnitamise ja keskkonnamõju strateegilise hindamise algatamata jätmise otsuse ning planeeringumaterjalidega on võimalik tutvuda Jõelähtme Vallavalitsuse veebilehel, aadressil https://joelahtme.ee/algatatud-detailplaneeringud ja Jõelähtme vallamajas (Postijaama tee 7, Jõelähtme küla, Jõelähtme vald, 74202 Harjumaa).</w:t>
      </w:r>
    </w:p>
    <w:p w14:paraId="2292FB88" w14:textId="77777777" w:rsidR="00F86FED" w:rsidRPr="00AF3FA8" w:rsidRDefault="00F86FED" w:rsidP="00D562D1">
      <w:pPr>
        <w:numPr>
          <w:ilvl w:val="0"/>
          <w:numId w:val="8"/>
        </w:numPr>
        <w:jc w:val="both"/>
        <w:rPr>
          <w:noProof w:val="0"/>
        </w:rPr>
      </w:pPr>
      <w:r w:rsidRPr="00AF3FA8">
        <w:rPr>
          <w:noProof w:val="0"/>
        </w:rPr>
        <w:t>Otsus jõustub teatavakstegemisest.</w:t>
      </w:r>
    </w:p>
    <w:p w14:paraId="7BC865BF" w14:textId="77777777" w:rsidR="00F86FED" w:rsidRPr="00AF3FA8" w:rsidRDefault="00F86FED" w:rsidP="00F86FED">
      <w:pPr>
        <w:rPr>
          <w:noProof w:val="0"/>
        </w:rPr>
      </w:pPr>
    </w:p>
    <w:p w14:paraId="51F44C51" w14:textId="77777777" w:rsidR="00F86FED" w:rsidRPr="00AF3FA8" w:rsidRDefault="00F86FED" w:rsidP="00F86FED">
      <w:pPr>
        <w:rPr>
          <w:noProof w:val="0"/>
        </w:rPr>
      </w:pPr>
    </w:p>
    <w:p w14:paraId="2420AA0D" w14:textId="77777777" w:rsidR="00F86FED" w:rsidRPr="00AF3FA8" w:rsidRDefault="00F86FED" w:rsidP="00F86FED">
      <w:pPr>
        <w:rPr>
          <w:noProof w:val="0"/>
        </w:rPr>
      </w:pPr>
      <w:r w:rsidRPr="00AF3FA8">
        <w:rPr>
          <w:noProof w:val="0"/>
        </w:rPr>
        <w:t>Väino Haab</w:t>
      </w:r>
      <w:r w:rsidRPr="00AF3FA8">
        <w:rPr>
          <w:noProof w:val="0"/>
        </w:rPr>
        <w:tab/>
      </w:r>
      <w:r w:rsidRPr="00AF3FA8">
        <w:rPr>
          <w:noProof w:val="0"/>
        </w:rPr>
        <w:tab/>
      </w:r>
      <w:r w:rsidRPr="00AF3FA8">
        <w:rPr>
          <w:noProof w:val="0"/>
        </w:rPr>
        <w:tab/>
      </w:r>
      <w:r w:rsidRPr="00AF3FA8">
        <w:rPr>
          <w:noProof w:val="0"/>
        </w:rPr>
        <w:tab/>
      </w:r>
      <w:r w:rsidRPr="00AF3FA8">
        <w:rPr>
          <w:noProof w:val="0"/>
        </w:rPr>
        <w:tab/>
      </w:r>
      <w:r w:rsidRPr="00AF3FA8">
        <w:rPr>
          <w:noProof w:val="0"/>
        </w:rPr>
        <w:tab/>
      </w:r>
      <w:r w:rsidRPr="00AF3FA8">
        <w:rPr>
          <w:noProof w:val="0"/>
        </w:rPr>
        <w:tab/>
      </w:r>
    </w:p>
    <w:p w14:paraId="40891222" w14:textId="14287A69" w:rsidR="004F29E4" w:rsidRPr="00AF3FA8" w:rsidRDefault="00F86FED" w:rsidP="00F86FED">
      <w:r w:rsidRPr="00AF3FA8">
        <w:rPr>
          <w:noProof w:val="0"/>
        </w:rPr>
        <w:t>vallavolikogu esimees</w:t>
      </w:r>
      <w:r w:rsidRPr="00AF3FA8">
        <w:rPr>
          <w:noProof w:val="0"/>
        </w:rPr>
        <w:tab/>
      </w:r>
      <w:r w:rsidRPr="00AF3FA8">
        <w:rPr>
          <w:noProof w:val="0"/>
        </w:rPr>
        <w:tab/>
      </w:r>
    </w:p>
    <w:p w14:paraId="2EC31AEE" w14:textId="77777777" w:rsidR="009C3D34" w:rsidRPr="00AF3FA8" w:rsidRDefault="009C3D34" w:rsidP="004F29E4">
      <w:pPr>
        <w:sectPr w:rsidR="009C3D34" w:rsidRPr="00AF3FA8" w:rsidSect="0014569B">
          <w:footerReference w:type="default" r:id="rId9"/>
          <w:pgSz w:w="11906" w:h="16838"/>
          <w:pgMar w:top="680" w:right="851" w:bottom="680" w:left="1701" w:header="709" w:footer="709" w:gutter="0"/>
          <w:cols w:space="708"/>
          <w:titlePg/>
          <w:docGrid w:linePitch="326"/>
        </w:sectPr>
      </w:pPr>
    </w:p>
    <w:p w14:paraId="307DE5C8" w14:textId="4C91F3E8" w:rsidR="001D0FA4" w:rsidRPr="00AF3FA8" w:rsidRDefault="004F29E4" w:rsidP="004F29E4">
      <w:pPr>
        <w:pStyle w:val="Pis"/>
        <w:tabs>
          <w:tab w:val="clear" w:pos="4153"/>
          <w:tab w:val="clear" w:pos="8306"/>
          <w:tab w:val="left" w:pos="1746"/>
          <w:tab w:val="right" w:pos="9354"/>
        </w:tabs>
        <w:spacing w:after="0"/>
        <w:rPr>
          <w:szCs w:val="24"/>
        </w:rPr>
      </w:pPr>
      <w:r w:rsidRPr="00AF3FA8">
        <w:rPr>
          <w:szCs w:val="24"/>
        </w:rPr>
        <w:tab/>
      </w:r>
    </w:p>
    <w:p w14:paraId="6F402B11" w14:textId="77777777" w:rsidR="001D0FA4" w:rsidRPr="00AF3FA8" w:rsidRDefault="001D0FA4" w:rsidP="004F29E4">
      <w:pPr>
        <w:pStyle w:val="Pis"/>
        <w:tabs>
          <w:tab w:val="clear" w:pos="4153"/>
          <w:tab w:val="clear" w:pos="8306"/>
          <w:tab w:val="left" w:pos="1746"/>
          <w:tab w:val="right" w:pos="9354"/>
        </w:tabs>
        <w:spacing w:after="0"/>
        <w:rPr>
          <w:szCs w:val="24"/>
        </w:rPr>
      </w:pPr>
    </w:p>
    <w:p w14:paraId="7D3D98E5" w14:textId="394A41AC" w:rsidR="001D0FA4" w:rsidRPr="00AF3FA8" w:rsidRDefault="001D0FA4" w:rsidP="004F29E4">
      <w:pPr>
        <w:pStyle w:val="Pis"/>
        <w:tabs>
          <w:tab w:val="clear" w:pos="4153"/>
          <w:tab w:val="clear" w:pos="8306"/>
          <w:tab w:val="left" w:pos="1746"/>
          <w:tab w:val="right" w:pos="9354"/>
        </w:tabs>
        <w:spacing w:after="0"/>
        <w:rPr>
          <w:szCs w:val="24"/>
        </w:rPr>
      </w:pPr>
    </w:p>
    <w:p w14:paraId="196ED270" w14:textId="233C720F" w:rsidR="00234E5C" w:rsidRPr="00AF3FA8" w:rsidRDefault="001052E3" w:rsidP="004F29E4">
      <w:pPr>
        <w:pStyle w:val="Pis"/>
        <w:tabs>
          <w:tab w:val="clear" w:pos="4153"/>
          <w:tab w:val="clear" w:pos="8306"/>
          <w:tab w:val="left" w:pos="1746"/>
          <w:tab w:val="right" w:pos="9354"/>
        </w:tabs>
        <w:spacing w:after="0"/>
        <w:rPr>
          <w:szCs w:val="24"/>
        </w:rPr>
      </w:pPr>
      <w:r w:rsidRPr="00AF3FA8">
        <w:rPr>
          <w:szCs w:val="24"/>
        </w:rPr>
        <w:tab/>
      </w:r>
      <w:r w:rsidRPr="00AF3FA8">
        <w:rPr>
          <w:szCs w:val="24"/>
        </w:rPr>
        <w:tab/>
      </w:r>
      <w:r w:rsidR="00234E5C" w:rsidRPr="00AF3FA8">
        <w:rPr>
          <w:szCs w:val="24"/>
        </w:rPr>
        <w:t>KINNITATU</w:t>
      </w:r>
      <w:r w:rsidR="00D562D1" w:rsidRPr="00AF3FA8">
        <w:rPr>
          <w:szCs w:val="24"/>
        </w:rPr>
        <w:t>D</w:t>
      </w:r>
      <w:r w:rsidR="00234E5C" w:rsidRPr="00AF3FA8">
        <w:rPr>
          <w:szCs w:val="24"/>
        </w:rPr>
        <w:tab/>
      </w:r>
    </w:p>
    <w:p w14:paraId="3A0541E3" w14:textId="7F293EA2" w:rsidR="004F29E4" w:rsidRPr="00AF3FA8" w:rsidRDefault="00234E5C" w:rsidP="004F29E4">
      <w:pPr>
        <w:pStyle w:val="Pis"/>
        <w:tabs>
          <w:tab w:val="clear" w:pos="4153"/>
          <w:tab w:val="clear" w:pos="8306"/>
          <w:tab w:val="left" w:pos="1746"/>
          <w:tab w:val="right" w:pos="9354"/>
        </w:tabs>
        <w:spacing w:after="0"/>
        <w:rPr>
          <w:szCs w:val="24"/>
        </w:rPr>
      </w:pPr>
      <w:r w:rsidRPr="00AF3FA8">
        <w:rPr>
          <w:szCs w:val="24"/>
        </w:rPr>
        <w:tab/>
      </w:r>
      <w:r w:rsidRPr="00AF3FA8">
        <w:rPr>
          <w:szCs w:val="24"/>
        </w:rPr>
        <w:tab/>
      </w:r>
      <w:r w:rsidR="004F29E4" w:rsidRPr="00AF3FA8">
        <w:rPr>
          <w:szCs w:val="24"/>
        </w:rPr>
        <w:t>Jõelähtme Vallav</w:t>
      </w:r>
      <w:r w:rsidR="00F86FED" w:rsidRPr="00AF3FA8">
        <w:rPr>
          <w:szCs w:val="24"/>
        </w:rPr>
        <w:t>olikogu</w:t>
      </w:r>
      <w:r w:rsidR="004F29E4" w:rsidRPr="00AF3FA8">
        <w:rPr>
          <w:szCs w:val="24"/>
        </w:rPr>
        <w:t xml:space="preserve"> </w:t>
      </w:r>
      <w:r w:rsidR="000652B9">
        <w:t>12</w:t>
      </w:r>
      <w:r w:rsidR="004F29E4" w:rsidRPr="00AF3FA8">
        <w:t>.</w:t>
      </w:r>
      <w:r w:rsidR="000652B9">
        <w:t>10</w:t>
      </w:r>
      <w:r w:rsidR="004F29E4" w:rsidRPr="00AF3FA8">
        <w:t xml:space="preserve">.2023 </w:t>
      </w:r>
      <w:r w:rsidR="00F86FED" w:rsidRPr="00AF3FA8">
        <w:t>otsuse</w:t>
      </w:r>
      <w:r w:rsidR="004F29E4" w:rsidRPr="00AF3FA8">
        <w:t xml:space="preserve"> nr ___</w:t>
      </w:r>
    </w:p>
    <w:p w14:paraId="76BD7156" w14:textId="77777777" w:rsidR="004F29E4" w:rsidRPr="00AF3FA8" w:rsidRDefault="004F29E4" w:rsidP="004F29E4">
      <w:pPr>
        <w:pStyle w:val="Pis"/>
        <w:tabs>
          <w:tab w:val="clear" w:pos="4153"/>
          <w:tab w:val="clear" w:pos="8306"/>
        </w:tabs>
        <w:spacing w:after="0"/>
        <w:jc w:val="right"/>
        <w:rPr>
          <w:szCs w:val="24"/>
        </w:rPr>
      </w:pPr>
      <w:r w:rsidRPr="00AF3FA8">
        <w:rPr>
          <w:szCs w:val="24"/>
        </w:rPr>
        <w:t>„Saha küla Ida-Alma ja Kirde-Alma maaüksuste ning lähiala</w:t>
      </w:r>
    </w:p>
    <w:p w14:paraId="5CB1E235" w14:textId="77777777" w:rsidR="004F29E4" w:rsidRPr="00AF3FA8" w:rsidRDefault="004F29E4" w:rsidP="004F29E4">
      <w:pPr>
        <w:jc w:val="right"/>
        <w:rPr>
          <w:noProof w:val="0"/>
        </w:rPr>
      </w:pPr>
      <w:r w:rsidRPr="00AF3FA8">
        <w:t>detailplaneeringu</w:t>
      </w:r>
      <w:r w:rsidRPr="00AF3FA8">
        <w:rPr>
          <w:noProof w:val="0"/>
        </w:rPr>
        <w:t xml:space="preserve"> algatamine ja lähteülesande kinnitamine“</w:t>
      </w:r>
    </w:p>
    <w:p w14:paraId="2F3FEFBC" w14:textId="77777777" w:rsidR="004F29E4" w:rsidRPr="00AF3FA8" w:rsidRDefault="004F29E4" w:rsidP="004F29E4">
      <w:pPr>
        <w:jc w:val="right"/>
        <w:rPr>
          <w:noProof w:val="0"/>
        </w:rPr>
      </w:pPr>
      <w:r w:rsidRPr="00AF3FA8">
        <w:rPr>
          <w:noProof w:val="0"/>
        </w:rPr>
        <w:t>LISA 1</w:t>
      </w:r>
    </w:p>
    <w:p w14:paraId="42DCC907" w14:textId="77777777" w:rsidR="004F29E4" w:rsidRPr="00AF3FA8" w:rsidRDefault="004F29E4" w:rsidP="004F29E4">
      <w:pPr>
        <w:tabs>
          <w:tab w:val="left" w:pos="6945"/>
        </w:tabs>
        <w:rPr>
          <w:noProof w:val="0"/>
        </w:rPr>
      </w:pPr>
      <w:r w:rsidRPr="00AF3FA8">
        <w:rPr>
          <w:noProof w:val="0"/>
        </w:rPr>
        <w:tab/>
      </w:r>
    </w:p>
    <w:p w14:paraId="2B18E131" w14:textId="77777777" w:rsidR="004F29E4" w:rsidRPr="00AF3FA8" w:rsidRDefault="004F29E4" w:rsidP="004F29E4">
      <w:pPr>
        <w:spacing w:line="240" w:lineRule="atLeast"/>
        <w:jc w:val="center"/>
        <w:rPr>
          <w:b/>
          <w:noProof w:val="0"/>
        </w:rPr>
      </w:pPr>
      <w:r w:rsidRPr="00AF3FA8">
        <w:rPr>
          <w:b/>
          <w:noProof w:val="0"/>
        </w:rPr>
        <w:t>Lähteülesanne Saha küla Ida-Alma ja Kirde-Alma maaüksuste ning lähiala detailplaneeringu koostamiseks</w:t>
      </w:r>
    </w:p>
    <w:p w14:paraId="7483F1DC" w14:textId="77777777" w:rsidR="004F29E4" w:rsidRPr="00AF3FA8" w:rsidRDefault="004F29E4" w:rsidP="004F29E4">
      <w:pPr>
        <w:ind w:left="5760"/>
        <w:rPr>
          <w:noProof w:val="0"/>
          <w:szCs w:val="32"/>
        </w:rPr>
      </w:pPr>
    </w:p>
    <w:p w14:paraId="04E275B1" w14:textId="77777777" w:rsidR="004F29E4" w:rsidRPr="00AF3FA8" w:rsidRDefault="004F29E4" w:rsidP="004F29E4">
      <w:pPr>
        <w:jc w:val="both"/>
      </w:pPr>
      <w:r w:rsidRPr="00AF3FA8">
        <w:rPr>
          <w:b/>
          <w:bCs/>
          <w:noProof w:val="0"/>
        </w:rPr>
        <w:t>Detailplaneeringu algatamise taotleja</w:t>
      </w:r>
      <w:r w:rsidRPr="00AF3FA8">
        <w:rPr>
          <w:bCs/>
          <w:noProof w:val="0"/>
        </w:rPr>
        <w:t>: Juku In OÜ</w:t>
      </w:r>
    </w:p>
    <w:p w14:paraId="7EC9C902" w14:textId="6D819EA0" w:rsidR="004F29E4" w:rsidRPr="00AF3FA8" w:rsidRDefault="004F29E4" w:rsidP="004F29E4">
      <w:pPr>
        <w:jc w:val="both"/>
        <w:rPr>
          <w:bCs/>
          <w:noProof w:val="0"/>
        </w:rPr>
      </w:pPr>
      <w:r w:rsidRPr="00AF3FA8">
        <w:rPr>
          <w:b/>
          <w:bCs/>
          <w:noProof w:val="0"/>
        </w:rPr>
        <w:t xml:space="preserve">Detailplaneeringu koostamise korraldaja: </w:t>
      </w:r>
      <w:r w:rsidRPr="00AF3FA8">
        <w:rPr>
          <w:bCs/>
          <w:noProof w:val="0"/>
        </w:rPr>
        <w:t xml:space="preserve">Jõelähtme </w:t>
      </w:r>
      <w:bookmarkStart w:id="9" w:name="_Hlk135661833"/>
      <w:r w:rsidRPr="00AF3FA8">
        <w:rPr>
          <w:bCs/>
          <w:noProof w:val="0"/>
        </w:rPr>
        <w:t>Vallav</w:t>
      </w:r>
      <w:r w:rsidR="00174D86" w:rsidRPr="00AF3FA8">
        <w:rPr>
          <w:bCs/>
          <w:noProof w:val="0"/>
        </w:rPr>
        <w:t>olikogu</w:t>
      </w:r>
      <w:bookmarkEnd w:id="9"/>
    </w:p>
    <w:p w14:paraId="0C06F72D" w14:textId="77777777" w:rsidR="00317022" w:rsidRPr="00AF3FA8" w:rsidRDefault="00317022" w:rsidP="00317022">
      <w:pPr>
        <w:jc w:val="both"/>
        <w:rPr>
          <w:bCs/>
          <w:noProof w:val="0"/>
        </w:rPr>
      </w:pPr>
      <w:r w:rsidRPr="00AF3FA8">
        <w:rPr>
          <w:b/>
          <w:bCs/>
          <w:noProof w:val="0"/>
        </w:rPr>
        <w:t xml:space="preserve">Detailplaneeringu koostamise korraldaja: </w:t>
      </w:r>
      <w:r w:rsidRPr="00AF3FA8">
        <w:rPr>
          <w:bCs/>
          <w:noProof w:val="0"/>
        </w:rPr>
        <w:t xml:space="preserve">Jõelähtme Vallavalitsus (Postijaama tee 7, Jõelähtme küla 74202 Jõelähtme vald, e-post: </w:t>
      </w:r>
      <w:hyperlink r:id="rId10" w:history="1">
        <w:r w:rsidRPr="00AF3FA8">
          <w:rPr>
            <w:rStyle w:val="Hperlink"/>
            <w:bCs/>
            <w:noProof w:val="0"/>
          </w:rPr>
          <w:t>kantselei@joelahtme.ee</w:t>
        </w:r>
      </w:hyperlink>
      <w:r w:rsidRPr="00AF3FA8">
        <w:rPr>
          <w:bCs/>
          <w:noProof w:val="0"/>
        </w:rPr>
        <w:t>)</w:t>
      </w:r>
    </w:p>
    <w:p w14:paraId="115A6424" w14:textId="77777777" w:rsidR="00317022" w:rsidRPr="00AF3FA8" w:rsidRDefault="00317022" w:rsidP="00317022">
      <w:pPr>
        <w:jc w:val="both"/>
        <w:rPr>
          <w:noProof w:val="0"/>
        </w:rPr>
      </w:pPr>
      <w:r w:rsidRPr="00AF3FA8">
        <w:rPr>
          <w:b/>
          <w:bCs/>
          <w:noProof w:val="0"/>
        </w:rPr>
        <w:t>Detailplaneeringu koostaja:</w:t>
      </w:r>
      <w:r w:rsidRPr="00AF3FA8">
        <w:rPr>
          <w:bCs/>
          <w:noProof w:val="0"/>
        </w:rPr>
        <w:t xml:space="preserve"> </w:t>
      </w:r>
      <w:r w:rsidRPr="00AF3FA8">
        <w:rPr>
          <w:noProof w:val="0"/>
        </w:rPr>
        <w:t>OÜ R VALK Arhitektuuribüroo</w:t>
      </w:r>
    </w:p>
    <w:p w14:paraId="20AF5EFB" w14:textId="01208327" w:rsidR="00317022" w:rsidRPr="00AF3FA8" w:rsidRDefault="00317022" w:rsidP="004F29E4">
      <w:pPr>
        <w:jc w:val="both"/>
        <w:rPr>
          <w:bCs/>
          <w:noProof w:val="0"/>
        </w:rPr>
      </w:pPr>
      <w:r w:rsidRPr="00AF3FA8">
        <w:rPr>
          <w:b/>
          <w:bCs/>
          <w:noProof w:val="0"/>
        </w:rPr>
        <w:t>Detailplaneeringu kehtestaja</w:t>
      </w:r>
      <w:r w:rsidRPr="00AF3FA8">
        <w:rPr>
          <w:bCs/>
          <w:noProof w:val="0"/>
        </w:rPr>
        <w:t xml:space="preserve">: Jõelähtme Vallavolikogu (Postijaama tee 7, Jõelähtme küla 74202 Jõelähtme vald, e-post: </w:t>
      </w:r>
      <w:hyperlink r:id="rId11" w:history="1">
        <w:r w:rsidRPr="00AF3FA8">
          <w:rPr>
            <w:rStyle w:val="Hperlink"/>
            <w:bCs/>
            <w:noProof w:val="0"/>
          </w:rPr>
          <w:t>kantselei@joelahtme.ee</w:t>
        </w:r>
      </w:hyperlink>
      <w:r w:rsidRPr="00AF3FA8">
        <w:rPr>
          <w:bCs/>
          <w:noProof w:val="0"/>
        </w:rPr>
        <w:t>)</w:t>
      </w:r>
    </w:p>
    <w:p w14:paraId="22B1E004" w14:textId="77777777" w:rsidR="004F29E4" w:rsidRPr="00AF3FA8" w:rsidRDefault="004F29E4" w:rsidP="004F29E4">
      <w:pPr>
        <w:jc w:val="both"/>
        <w:rPr>
          <w:noProof w:val="0"/>
        </w:rPr>
      </w:pPr>
      <w:r w:rsidRPr="00AF3FA8">
        <w:rPr>
          <w:b/>
          <w:noProof w:val="0"/>
        </w:rPr>
        <w:t>Lähteülesanne on kehtiv</w:t>
      </w:r>
      <w:r w:rsidRPr="00AF3FA8">
        <w:rPr>
          <w:noProof w:val="0"/>
        </w:rPr>
        <w:t>: 2 aastat alates kinnitamise kuupäevast</w:t>
      </w:r>
    </w:p>
    <w:p w14:paraId="1CEBB446" w14:textId="77777777" w:rsidR="004F29E4" w:rsidRPr="00AF3FA8" w:rsidRDefault="004F29E4" w:rsidP="004F29E4">
      <w:pPr>
        <w:rPr>
          <w:noProof w:val="0"/>
        </w:rPr>
      </w:pPr>
    </w:p>
    <w:p w14:paraId="196FAB76" w14:textId="77777777" w:rsidR="004F29E4" w:rsidRPr="00AF3FA8" w:rsidRDefault="004F29E4" w:rsidP="004F29E4">
      <w:pPr>
        <w:jc w:val="both"/>
        <w:rPr>
          <w:b/>
          <w:noProof w:val="0"/>
        </w:rPr>
      </w:pPr>
      <w:r w:rsidRPr="00AF3FA8">
        <w:rPr>
          <w:b/>
          <w:noProof w:val="0"/>
        </w:rPr>
        <w:t xml:space="preserve">1. Detailplaneeringu koostamise eesmärk: </w:t>
      </w:r>
    </w:p>
    <w:p w14:paraId="6C119306" w14:textId="6139BC4C" w:rsidR="004F29E4" w:rsidRPr="00AF3FA8" w:rsidRDefault="004F29E4" w:rsidP="004F29E4">
      <w:pPr>
        <w:jc w:val="both"/>
        <w:rPr>
          <w:noProof w:val="0"/>
        </w:rPr>
      </w:pPr>
      <w:r w:rsidRPr="00AF3FA8">
        <w:rPr>
          <w:noProof w:val="0"/>
        </w:rPr>
        <w:t>Detailplaneeringu koostamise eesmärgiks on jagada Kirde-Alma maaüksus kaheks elamumaa krundiks ja üheks transpordimaa krundiks ning Ida-Alma maaüksuse sihtotstarbe muutmine elamumaaks. Moodustatavatele elamumaa kruntidele määratakse ehitusõigus ühe üksikelamu ja neid teenindavate abihoonete rajamiseks, arhitektuursed nõuded hoonetele ja tehnovõrkudega varustamine ning keskkonnatingimused planeeringuga kavandatu elluviimiseks</w:t>
      </w:r>
      <w:r w:rsidR="00C7795B" w:rsidRPr="00AF3FA8">
        <w:rPr>
          <w:noProof w:val="0"/>
        </w:rPr>
        <w:t xml:space="preserve">. </w:t>
      </w:r>
    </w:p>
    <w:p w14:paraId="7942401E" w14:textId="77777777" w:rsidR="004F29E4" w:rsidRPr="00AF3FA8" w:rsidRDefault="004F29E4" w:rsidP="004F29E4">
      <w:pPr>
        <w:jc w:val="both"/>
        <w:rPr>
          <w:noProof w:val="0"/>
        </w:rPr>
      </w:pPr>
      <w:r w:rsidRPr="00AF3FA8">
        <w:rPr>
          <w:noProof w:val="0"/>
        </w:rPr>
        <w:t xml:space="preserve">Planeeritava ala suuruseks koos alasse haaratud transpordimaa kruntidega on ca 3,0  ha.  </w:t>
      </w:r>
    </w:p>
    <w:p w14:paraId="7DA2B14F" w14:textId="77777777" w:rsidR="004F29E4" w:rsidRPr="00AF3FA8" w:rsidRDefault="004F29E4" w:rsidP="004F29E4">
      <w:pPr>
        <w:jc w:val="both"/>
        <w:rPr>
          <w:noProof w:val="0"/>
        </w:rPr>
      </w:pPr>
    </w:p>
    <w:p w14:paraId="657931FC" w14:textId="590D908C" w:rsidR="004F29E4" w:rsidRPr="00AF3FA8" w:rsidRDefault="004F29E4" w:rsidP="004F29E4">
      <w:pPr>
        <w:jc w:val="both"/>
        <w:rPr>
          <w:noProof w:val="0"/>
        </w:rPr>
      </w:pPr>
      <w:r w:rsidRPr="00AF3FA8">
        <w:rPr>
          <w:noProof w:val="0"/>
        </w:rPr>
        <w:t xml:space="preserve">Kehtiva Loo aleviku, Liivamäe küla, Saha küla ja </w:t>
      </w:r>
      <w:proofErr w:type="spellStart"/>
      <w:r w:rsidRPr="00AF3FA8">
        <w:rPr>
          <w:noProof w:val="0"/>
        </w:rPr>
        <w:t>Nehatu</w:t>
      </w:r>
      <w:proofErr w:type="spellEnd"/>
      <w:r w:rsidRPr="00AF3FA8">
        <w:rPr>
          <w:noProof w:val="0"/>
        </w:rPr>
        <w:t xml:space="preserve"> küla üldplaneeringu (kehtestatud Jõelähtme Vallavolikogu 25.08.2011 otsusega nr 209, edaspidi üldplaneering) kohaselt paiknevad planeeritavad maaüksused </w:t>
      </w:r>
      <w:proofErr w:type="spellStart"/>
      <w:r w:rsidRPr="00AF3FA8">
        <w:rPr>
          <w:noProof w:val="0"/>
        </w:rPr>
        <w:t>hajaasustuses</w:t>
      </w:r>
      <w:proofErr w:type="spellEnd"/>
      <w:r w:rsidRPr="00AF3FA8">
        <w:rPr>
          <w:noProof w:val="0"/>
        </w:rPr>
        <w:t xml:space="preserve">, põllu- ja metsamajandusmaa juhtotstarbega alal. </w:t>
      </w:r>
      <w:r w:rsidR="00234E5C" w:rsidRPr="00AF3FA8">
        <w:rPr>
          <w:noProof w:val="0"/>
        </w:rPr>
        <w:t xml:space="preserve">Ühe eluasemekoha või kuni kolmest krundist moodustuva hoonegrupi omavaheline vahekaugus peab olema 200 m. Juhul, kui kavandatakse arendustegevust, kus hoonete omavaheline vahekaugus on väiksem kui 200 m, on arendustegevuse aluseks üldplaneeringut muutev detailplaneering. </w:t>
      </w:r>
      <w:r w:rsidRPr="00AF3FA8">
        <w:rPr>
          <w:noProof w:val="0"/>
        </w:rPr>
        <w:t>Detailplaneering algatatakse kehtiva</w:t>
      </w:r>
      <w:r w:rsidR="00F86FED" w:rsidRPr="00AF3FA8">
        <w:rPr>
          <w:noProof w:val="0"/>
        </w:rPr>
        <w:t>t</w:t>
      </w:r>
      <w:r w:rsidRPr="00AF3FA8">
        <w:rPr>
          <w:noProof w:val="0"/>
        </w:rPr>
        <w:t xml:space="preserve"> üldplaneeringu</w:t>
      </w:r>
      <w:r w:rsidR="00F86FED" w:rsidRPr="00AF3FA8">
        <w:rPr>
          <w:noProof w:val="0"/>
        </w:rPr>
        <w:t>t</w:t>
      </w:r>
      <w:r w:rsidRPr="00AF3FA8">
        <w:rPr>
          <w:noProof w:val="0"/>
        </w:rPr>
        <w:t xml:space="preserve"> </w:t>
      </w:r>
      <w:r w:rsidR="00F86FED" w:rsidRPr="00AF3FA8">
        <w:rPr>
          <w:noProof w:val="0"/>
        </w:rPr>
        <w:t>muutvana</w:t>
      </w:r>
      <w:r w:rsidRPr="00AF3FA8">
        <w:rPr>
          <w:noProof w:val="0"/>
        </w:rPr>
        <w:t>.</w:t>
      </w:r>
    </w:p>
    <w:p w14:paraId="757F8E59" w14:textId="77777777" w:rsidR="004F29E4" w:rsidRPr="00AF3FA8" w:rsidRDefault="004F29E4" w:rsidP="004F29E4">
      <w:pPr>
        <w:jc w:val="both"/>
        <w:rPr>
          <w:noProof w:val="0"/>
        </w:rPr>
      </w:pPr>
    </w:p>
    <w:p w14:paraId="3984EB90" w14:textId="77777777" w:rsidR="004F29E4" w:rsidRPr="00AF3FA8" w:rsidRDefault="004F29E4" w:rsidP="004F29E4">
      <w:pPr>
        <w:jc w:val="both"/>
        <w:rPr>
          <w:b/>
          <w:noProof w:val="0"/>
        </w:rPr>
      </w:pPr>
      <w:r w:rsidRPr="00AF3FA8">
        <w:rPr>
          <w:b/>
          <w:noProof w:val="0"/>
        </w:rPr>
        <w:t>2. Planeeritav ala ja olemasoleva olukorra kirjeldus:</w:t>
      </w:r>
    </w:p>
    <w:p w14:paraId="3B4DB746" w14:textId="77777777" w:rsidR="004F29E4" w:rsidRPr="00AF3FA8" w:rsidRDefault="004F29E4" w:rsidP="004F29E4">
      <w:pPr>
        <w:jc w:val="both"/>
        <w:rPr>
          <w:noProof w:val="0"/>
        </w:rPr>
      </w:pPr>
      <w:r w:rsidRPr="00AF3FA8">
        <w:rPr>
          <w:noProof w:val="0"/>
        </w:rPr>
        <w:t xml:space="preserve">2.1. Planeeringuala hõlmab järgnevaid maaüksusi: </w:t>
      </w:r>
    </w:p>
    <w:p w14:paraId="2F7CC89B" w14:textId="77777777" w:rsidR="004F29E4" w:rsidRPr="00AF3FA8" w:rsidRDefault="004F29E4" w:rsidP="004F29E4">
      <w:pPr>
        <w:jc w:val="both"/>
        <w:rPr>
          <w:noProof w:val="0"/>
        </w:rPr>
      </w:pPr>
      <w:r w:rsidRPr="00AF3FA8">
        <w:rPr>
          <w:noProof w:val="0"/>
        </w:rPr>
        <w:t>Ida-Alma (katastritunnusega 24501:001:1840, sihtotstarbega 100% maatulundusmaa, suurusega 7174 m²); Kirde-Alma (katastritunnusega 24501:001:2230, sihtotstarbega 100% maatulundusmaa, suurusega 2.08 ha); osaliselt munitsipaalomandis olev Nurme tee lõik 1 maaüksus (katastritunnusega 24501:001:1837,  sihtotstarbega 100% transpordimaa, suuruses ca 1200 m</w:t>
      </w:r>
      <w:r w:rsidRPr="00AF3FA8">
        <w:rPr>
          <w:noProof w:val="0"/>
          <w:vertAlign w:val="superscript"/>
        </w:rPr>
        <w:t>2</w:t>
      </w:r>
      <w:r w:rsidRPr="00AF3FA8">
        <w:rPr>
          <w:noProof w:val="0"/>
        </w:rPr>
        <w:t xml:space="preserve"> ).</w:t>
      </w:r>
    </w:p>
    <w:p w14:paraId="6128A36B" w14:textId="77777777" w:rsidR="004F29E4" w:rsidRPr="00AF3FA8" w:rsidRDefault="004F29E4" w:rsidP="004F29E4">
      <w:pPr>
        <w:jc w:val="both"/>
        <w:rPr>
          <w:noProof w:val="0"/>
        </w:rPr>
      </w:pPr>
      <w:r w:rsidRPr="00AF3FA8">
        <w:rPr>
          <w:noProof w:val="0"/>
        </w:rPr>
        <w:t xml:space="preserve">2.2. Maaüksused asuvad Saha küla põhjaosas. </w:t>
      </w:r>
    </w:p>
    <w:p w14:paraId="6F123A27" w14:textId="77777777" w:rsidR="004F29E4" w:rsidRPr="00AF3FA8" w:rsidRDefault="004F29E4" w:rsidP="004F29E4">
      <w:pPr>
        <w:jc w:val="both"/>
        <w:rPr>
          <w:noProof w:val="0"/>
        </w:rPr>
      </w:pPr>
      <w:r w:rsidRPr="00AF3FA8">
        <w:rPr>
          <w:noProof w:val="0"/>
        </w:rPr>
        <w:t xml:space="preserve">2.3. Juurdepääs planeeringualale on tagatud munitsipaalomandis olevalt Nurme tee lõik 1 teelt. </w:t>
      </w:r>
    </w:p>
    <w:p w14:paraId="294DD4CB" w14:textId="77777777" w:rsidR="004F29E4" w:rsidRPr="00AF3FA8" w:rsidRDefault="004F29E4" w:rsidP="004F29E4">
      <w:pPr>
        <w:pStyle w:val="Kehatekst"/>
        <w:rPr>
          <w:noProof w:val="0"/>
          <w:sz w:val="24"/>
        </w:rPr>
      </w:pPr>
      <w:r w:rsidRPr="00AF3FA8">
        <w:rPr>
          <w:noProof w:val="0"/>
          <w:sz w:val="24"/>
        </w:rPr>
        <w:t>2.4. Maaüksused on hoonestamata.</w:t>
      </w:r>
    </w:p>
    <w:p w14:paraId="29E93582" w14:textId="77777777" w:rsidR="004F29E4" w:rsidRPr="00AF3FA8" w:rsidRDefault="004F29E4" w:rsidP="004F29E4">
      <w:pPr>
        <w:pStyle w:val="Kehatekst"/>
        <w:rPr>
          <w:bCs/>
          <w:noProof w:val="0"/>
          <w:sz w:val="24"/>
        </w:rPr>
      </w:pPr>
      <w:r w:rsidRPr="00AF3FA8">
        <w:rPr>
          <w:bCs/>
          <w:noProof w:val="0"/>
          <w:sz w:val="24"/>
        </w:rPr>
        <w:t>2.5. Planeeritaval alal kehtivad kitsendused:</w:t>
      </w:r>
    </w:p>
    <w:p w14:paraId="72B673D2" w14:textId="77777777" w:rsidR="004F29E4" w:rsidRPr="00AF3FA8" w:rsidRDefault="004F29E4" w:rsidP="004F29E4">
      <w:pPr>
        <w:pStyle w:val="Kehatekst"/>
        <w:ind w:left="720"/>
        <w:rPr>
          <w:bCs/>
          <w:noProof w:val="0"/>
          <w:sz w:val="24"/>
        </w:rPr>
      </w:pPr>
      <w:r w:rsidRPr="00AF3FA8">
        <w:rPr>
          <w:bCs/>
          <w:noProof w:val="0"/>
          <w:sz w:val="24"/>
        </w:rPr>
        <w:t xml:space="preserve">elektriõhuliin kaitsevööndiga; </w:t>
      </w:r>
    </w:p>
    <w:p w14:paraId="5C8636F3" w14:textId="77777777" w:rsidR="004F29E4" w:rsidRPr="00AF3FA8" w:rsidRDefault="004F29E4" w:rsidP="004F29E4">
      <w:pPr>
        <w:pStyle w:val="Kehatekst"/>
        <w:ind w:left="720"/>
        <w:rPr>
          <w:bCs/>
          <w:noProof w:val="0"/>
          <w:sz w:val="24"/>
        </w:rPr>
      </w:pPr>
      <w:r w:rsidRPr="00AF3FA8">
        <w:rPr>
          <w:bCs/>
          <w:noProof w:val="0"/>
          <w:sz w:val="24"/>
        </w:rPr>
        <w:t xml:space="preserve">elektrimaakaabelliin kaitsevööndiga; </w:t>
      </w:r>
    </w:p>
    <w:p w14:paraId="23F6E544" w14:textId="77777777" w:rsidR="004F29E4" w:rsidRPr="00AF3FA8" w:rsidRDefault="004F29E4" w:rsidP="004F29E4">
      <w:pPr>
        <w:pStyle w:val="Kehatekst"/>
        <w:ind w:left="720"/>
        <w:rPr>
          <w:bCs/>
          <w:noProof w:val="0"/>
          <w:sz w:val="24"/>
        </w:rPr>
      </w:pPr>
      <w:r w:rsidRPr="00AF3FA8">
        <w:rPr>
          <w:bCs/>
          <w:noProof w:val="0"/>
          <w:sz w:val="24"/>
        </w:rPr>
        <w:t xml:space="preserve">geodeetiline märk kaitsevööndiga; </w:t>
      </w:r>
    </w:p>
    <w:p w14:paraId="51C62523" w14:textId="77777777" w:rsidR="004F29E4" w:rsidRPr="00AF3FA8" w:rsidRDefault="004F29E4" w:rsidP="004F29E4">
      <w:pPr>
        <w:pStyle w:val="Kehatekst"/>
        <w:ind w:left="720"/>
        <w:rPr>
          <w:noProof w:val="0"/>
          <w:sz w:val="24"/>
        </w:rPr>
      </w:pPr>
      <w:r w:rsidRPr="00AF3FA8">
        <w:rPr>
          <w:bCs/>
          <w:noProof w:val="0"/>
          <w:sz w:val="24"/>
        </w:rPr>
        <w:t>rohevõrgustiku tuumala T9.</w:t>
      </w:r>
      <w:r w:rsidRPr="00AF3FA8">
        <w:rPr>
          <w:noProof w:val="0"/>
          <w:sz w:val="24"/>
        </w:rPr>
        <w:tab/>
      </w:r>
    </w:p>
    <w:p w14:paraId="398B9BD6" w14:textId="4C679F2D" w:rsidR="004F29E4" w:rsidRPr="00AF3FA8" w:rsidRDefault="004F29E4" w:rsidP="004F29E4">
      <w:pPr>
        <w:pStyle w:val="Kehatekst"/>
        <w:rPr>
          <w:bCs/>
          <w:noProof w:val="0"/>
          <w:sz w:val="24"/>
        </w:rPr>
      </w:pPr>
    </w:p>
    <w:p w14:paraId="3E525D49" w14:textId="78D18E7C" w:rsidR="001052E3" w:rsidRPr="00AF3FA8" w:rsidRDefault="001052E3" w:rsidP="004F29E4">
      <w:pPr>
        <w:pStyle w:val="Kehatekst"/>
        <w:rPr>
          <w:bCs/>
          <w:noProof w:val="0"/>
          <w:sz w:val="24"/>
        </w:rPr>
      </w:pPr>
    </w:p>
    <w:p w14:paraId="1A542A81" w14:textId="77777777" w:rsidR="001052E3" w:rsidRPr="00AF3FA8" w:rsidRDefault="001052E3" w:rsidP="004F29E4">
      <w:pPr>
        <w:pStyle w:val="Kehatekst"/>
        <w:rPr>
          <w:bCs/>
          <w:noProof w:val="0"/>
          <w:sz w:val="24"/>
        </w:rPr>
      </w:pPr>
    </w:p>
    <w:p w14:paraId="3BE63EB4" w14:textId="77777777" w:rsidR="004F29E4" w:rsidRPr="00AF3FA8" w:rsidRDefault="004F29E4" w:rsidP="004F29E4">
      <w:pPr>
        <w:jc w:val="both"/>
        <w:rPr>
          <w:b/>
          <w:noProof w:val="0"/>
        </w:rPr>
      </w:pPr>
      <w:r w:rsidRPr="00AF3FA8">
        <w:rPr>
          <w:b/>
          <w:noProof w:val="0"/>
        </w:rPr>
        <w:t>3. Arvestamisele kuuluvad planeeringud, projektid ja muud dokumendid:</w:t>
      </w:r>
    </w:p>
    <w:p w14:paraId="0B0050B1" w14:textId="77777777" w:rsidR="004F29E4" w:rsidRPr="00AF3FA8" w:rsidRDefault="004F29E4" w:rsidP="004F29E4">
      <w:pPr>
        <w:jc w:val="both"/>
        <w:rPr>
          <w:noProof w:val="0"/>
        </w:rPr>
      </w:pPr>
      <w:r w:rsidRPr="00AF3FA8">
        <w:rPr>
          <w:noProof w:val="0"/>
        </w:rPr>
        <w:t>3.1.</w:t>
      </w:r>
      <w:r w:rsidRPr="00AF3FA8">
        <w:t xml:space="preserve"> </w:t>
      </w:r>
      <w:r w:rsidRPr="00AF3FA8">
        <w:rPr>
          <w:noProof w:val="0"/>
        </w:rPr>
        <w:t>Harju maakonnaplaneering 2030+ (kehtestatud riigihalduse ministri 09.04.2018 käskkirjaga nr 1.1-4/78);</w:t>
      </w:r>
    </w:p>
    <w:p w14:paraId="26244CDA" w14:textId="77777777" w:rsidR="004F29E4" w:rsidRPr="00AF3FA8" w:rsidRDefault="004F29E4" w:rsidP="004F29E4">
      <w:pPr>
        <w:jc w:val="both"/>
        <w:rPr>
          <w:noProof w:val="0"/>
        </w:rPr>
      </w:pPr>
      <w:r w:rsidRPr="00AF3FA8">
        <w:rPr>
          <w:noProof w:val="0"/>
        </w:rPr>
        <w:t xml:space="preserve">3.2. Kehtiv Loo aleviku, Liivamäe küla, Saha küla ja </w:t>
      </w:r>
      <w:proofErr w:type="spellStart"/>
      <w:r w:rsidRPr="00AF3FA8">
        <w:rPr>
          <w:noProof w:val="0"/>
        </w:rPr>
        <w:t>Nehatu</w:t>
      </w:r>
      <w:proofErr w:type="spellEnd"/>
      <w:r w:rsidRPr="00AF3FA8">
        <w:rPr>
          <w:noProof w:val="0"/>
        </w:rPr>
        <w:t xml:space="preserve"> küla üldplaneering (kehtestatud Jõelähtme Vallavolikogu 25.08.2011 otsusega nr 209, edaspidi üldplaneering);</w:t>
      </w:r>
    </w:p>
    <w:p w14:paraId="23C8F9EE" w14:textId="77777777" w:rsidR="00234E5C" w:rsidRPr="00AF3FA8" w:rsidRDefault="00234E5C" w:rsidP="004F29E4">
      <w:pPr>
        <w:jc w:val="both"/>
        <w:rPr>
          <w:noProof w:val="0"/>
        </w:rPr>
      </w:pPr>
    </w:p>
    <w:p w14:paraId="513DBA13" w14:textId="48185D15" w:rsidR="00691752" w:rsidRPr="00AF3FA8" w:rsidRDefault="004F29E4" w:rsidP="004F29E4">
      <w:pPr>
        <w:jc w:val="both"/>
        <w:rPr>
          <w:b/>
          <w:noProof w:val="0"/>
        </w:rPr>
      </w:pPr>
      <w:r w:rsidRPr="00AF3FA8">
        <w:rPr>
          <w:b/>
          <w:noProof w:val="0"/>
        </w:rPr>
        <w:t>4. Nõuded koostatavale detailplaneeringule:</w:t>
      </w:r>
    </w:p>
    <w:p w14:paraId="31C6194B" w14:textId="77777777" w:rsidR="004F29E4" w:rsidRPr="00AF3FA8" w:rsidRDefault="004F29E4" w:rsidP="004F29E4">
      <w:pPr>
        <w:jc w:val="both"/>
        <w:rPr>
          <w:noProof w:val="0"/>
        </w:rPr>
      </w:pPr>
      <w:r w:rsidRPr="00AF3FA8">
        <w:rPr>
          <w:noProof w:val="0"/>
        </w:rPr>
        <w:t>4.1. Detailplaneeringu koostamisel tuleb lähtuda kehtivatest õigusaktidest ja kõrgematest planeeringutest.</w:t>
      </w:r>
    </w:p>
    <w:p w14:paraId="17C51D67" w14:textId="14E4F231" w:rsidR="004F29E4" w:rsidRPr="00AF3FA8" w:rsidRDefault="004F29E4" w:rsidP="004F29E4">
      <w:pPr>
        <w:jc w:val="both"/>
        <w:rPr>
          <w:noProof w:val="0"/>
        </w:rPr>
      </w:pPr>
      <w:r w:rsidRPr="00AF3FA8">
        <w:rPr>
          <w:noProof w:val="0"/>
        </w:rPr>
        <w:t>4.2. Planeering koostatakse kehtiva</w:t>
      </w:r>
      <w:r w:rsidR="00F86FED" w:rsidRPr="00AF3FA8">
        <w:rPr>
          <w:noProof w:val="0"/>
        </w:rPr>
        <w:t>t</w:t>
      </w:r>
      <w:r w:rsidRPr="00AF3FA8">
        <w:rPr>
          <w:noProof w:val="0"/>
        </w:rPr>
        <w:t xml:space="preserve"> üldplaneeringu</w:t>
      </w:r>
      <w:r w:rsidR="00F86FED" w:rsidRPr="00AF3FA8">
        <w:rPr>
          <w:noProof w:val="0"/>
        </w:rPr>
        <w:t>t</w:t>
      </w:r>
      <w:r w:rsidRPr="00AF3FA8">
        <w:rPr>
          <w:noProof w:val="0"/>
        </w:rPr>
        <w:t xml:space="preserve"> </w:t>
      </w:r>
      <w:r w:rsidR="00F86FED" w:rsidRPr="00AF3FA8">
        <w:rPr>
          <w:noProof w:val="0"/>
        </w:rPr>
        <w:t>muutvana</w:t>
      </w:r>
      <w:r w:rsidRPr="00AF3FA8">
        <w:rPr>
          <w:noProof w:val="0"/>
        </w:rPr>
        <w:t>.</w:t>
      </w:r>
    </w:p>
    <w:p w14:paraId="0005B304" w14:textId="77777777" w:rsidR="004F29E4" w:rsidRPr="00AF3FA8" w:rsidRDefault="004F29E4" w:rsidP="004F29E4">
      <w:pPr>
        <w:jc w:val="both"/>
        <w:rPr>
          <w:noProof w:val="0"/>
        </w:rPr>
      </w:pPr>
      <w:r w:rsidRPr="00AF3FA8">
        <w:rPr>
          <w:noProof w:val="0"/>
        </w:rPr>
        <w:t xml:space="preserve">4.3. Planeeritavale alale tuleb koostada ajakohane </w:t>
      </w:r>
      <w:proofErr w:type="spellStart"/>
      <w:r w:rsidRPr="00AF3FA8">
        <w:rPr>
          <w:noProof w:val="0"/>
        </w:rPr>
        <w:t>topo</w:t>
      </w:r>
      <w:proofErr w:type="spellEnd"/>
      <w:r w:rsidRPr="00AF3FA8">
        <w:rPr>
          <w:noProof w:val="0"/>
        </w:rPr>
        <w:t>-geodeetiline alusplaan mõõdus 1:500, mõõdistades ka ala 20 m ulatuses väljaspool planeeritavat kinnistut (arvestades olemasolevaid kinnisasjade piire). Kooskõlastatud geodeetiliste tööde aruanne tuleb esitada vallavalitsusele paberkandjal ja digitaalselt PDF formaadis (joonis ka DWG formaadis).</w:t>
      </w:r>
    </w:p>
    <w:p w14:paraId="75B15593" w14:textId="77777777" w:rsidR="004F29E4" w:rsidRPr="00AF3FA8" w:rsidRDefault="004F29E4" w:rsidP="004F29E4">
      <w:pPr>
        <w:jc w:val="both"/>
        <w:rPr>
          <w:noProof w:val="0"/>
        </w:rPr>
      </w:pPr>
      <w:r w:rsidRPr="00AF3FA8">
        <w:rPr>
          <w:noProof w:val="0"/>
        </w:rPr>
        <w:t>4.4. Detailplaneering koosneb seletuskirjast ja joonistest. Detailplaneeringu jooniste koosseisu kuuluvad vähemalt: asukohaskeem, kontaktvööndi plaan, tugiplaan, põhijoonis ja tehnovõrkude koondplaan. Planeeringulahenduse väljatöötamisel vajadusel kaasata vastavat pädevust omavad spetsialistid.</w:t>
      </w:r>
    </w:p>
    <w:p w14:paraId="2F2CE04A" w14:textId="77777777" w:rsidR="004F29E4" w:rsidRPr="00AF3FA8" w:rsidRDefault="004F29E4" w:rsidP="004F29E4">
      <w:pPr>
        <w:jc w:val="both"/>
        <w:rPr>
          <w:noProof w:val="0"/>
        </w:rPr>
      </w:pPr>
      <w:r w:rsidRPr="00AF3FA8">
        <w:rPr>
          <w:noProof w:val="0"/>
        </w:rPr>
        <w:t>4.4.1. Asukohaskeemil näidata planeeritava ala paiknemine piirkonnas.</w:t>
      </w:r>
    </w:p>
    <w:p w14:paraId="67A55045" w14:textId="77777777" w:rsidR="004F29E4" w:rsidRPr="00AF3FA8" w:rsidRDefault="004F29E4" w:rsidP="004F29E4">
      <w:pPr>
        <w:jc w:val="both"/>
        <w:rPr>
          <w:noProof w:val="0"/>
        </w:rPr>
      </w:pPr>
      <w:r w:rsidRPr="00AF3FA8">
        <w:rPr>
          <w:noProof w:val="0"/>
        </w:rPr>
        <w:t xml:space="preserve">4.4.2. Kontaktvööndi plaan esitada mõõtkavas 1:2000 või 1:5000. Kontaktvööndi plaanil anda seosed lähialaga, näidates ära asustus-struktuuri ja </w:t>
      </w:r>
      <w:proofErr w:type="spellStart"/>
      <w:r w:rsidRPr="00AF3FA8">
        <w:rPr>
          <w:noProof w:val="0"/>
        </w:rPr>
        <w:t>teedevõrgu</w:t>
      </w:r>
      <w:proofErr w:type="spellEnd"/>
      <w:r w:rsidRPr="00AF3FA8">
        <w:rPr>
          <w:noProof w:val="0"/>
        </w:rPr>
        <w:t>, ümbruskonnas algatatud ja kehtestatud planeeringud ning vajadusel liitumispunktid tehnovõrkudega, mis paiknevad väljaspool planeeringuala, kuid seda teenindavate tehnovõrkude ja -rajatiste paiknemine kuni ühenduskohani olemasoleva tehnovõrguga (või eelvooluni), kooskõlastatult maaomaniku (või -valdajaga), kelle maaüksust planeeritav tehnorajatis läbib.</w:t>
      </w:r>
    </w:p>
    <w:p w14:paraId="4C055BA8" w14:textId="77777777" w:rsidR="004F29E4" w:rsidRPr="00AF3FA8" w:rsidRDefault="004F29E4" w:rsidP="004F29E4">
      <w:pPr>
        <w:jc w:val="both"/>
        <w:rPr>
          <w:noProof w:val="0"/>
        </w:rPr>
      </w:pPr>
      <w:r w:rsidRPr="00AF3FA8">
        <w:rPr>
          <w:noProof w:val="0"/>
        </w:rPr>
        <w:t xml:space="preserve">4.4.3. Tugiplaanile, mõõdus 1:500 (1:1000), kanda olemasolev olukord ja kõik õigusaktidest tulenevad piirangud ja kitsendused. </w:t>
      </w:r>
    </w:p>
    <w:p w14:paraId="049A07CA" w14:textId="77777777" w:rsidR="004F29E4" w:rsidRPr="00AF3FA8" w:rsidRDefault="004F29E4" w:rsidP="004F29E4">
      <w:pPr>
        <w:jc w:val="both"/>
        <w:rPr>
          <w:noProof w:val="0"/>
        </w:rPr>
      </w:pPr>
      <w:r w:rsidRPr="00AF3FA8">
        <w:rPr>
          <w:noProof w:val="0"/>
        </w:rPr>
        <w:t>4.4.4. Põhijoonis vormistada mõõtkavas 1:500 (1:1000). Joonisel esitada tabelina kruntide ehitusõigus, kruntide moodustamine kinnistutest.</w:t>
      </w:r>
    </w:p>
    <w:p w14:paraId="24297600" w14:textId="77777777" w:rsidR="004F29E4" w:rsidRPr="00AF3FA8" w:rsidRDefault="004F29E4" w:rsidP="004F29E4">
      <w:pPr>
        <w:jc w:val="both"/>
        <w:rPr>
          <w:noProof w:val="0"/>
        </w:rPr>
      </w:pPr>
      <w:r w:rsidRPr="00AF3FA8">
        <w:rPr>
          <w:noProof w:val="0"/>
        </w:rPr>
        <w:t>4.4.5. Tehnovõrkude koondplaanil kajastada koos planeeringulahendusega tehnovõrkudega varustatuse põhimõtted, asukohtade määramisega, vajadusel teha ettepanekuid servituutide seadmiseks võrguvaldaja kasuks. Planeeringu koostamisel lähtuda võrguvaldajate poolt väljastatud tehnilistest tingimustest.</w:t>
      </w:r>
    </w:p>
    <w:p w14:paraId="65A09884" w14:textId="743AE910" w:rsidR="004F29E4" w:rsidRPr="00AF3FA8" w:rsidRDefault="004F29E4" w:rsidP="004F29E4">
      <w:pPr>
        <w:jc w:val="both"/>
        <w:rPr>
          <w:noProof w:val="0"/>
        </w:rPr>
      </w:pPr>
      <w:r w:rsidRPr="00AF3FA8">
        <w:rPr>
          <w:noProof w:val="0"/>
        </w:rPr>
        <w:t>4.4.6. Näidata juurdepääs avaliku kasutusega teelt. Esitada teede lõiked tehnovõrkudega. Parkimise korraldamine näha ette oma krundil.</w:t>
      </w:r>
    </w:p>
    <w:p w14:paraId="5D07FAD6" w14:textId="77777777" w:rsidR="004F29E4" w:rsidRPr="00AF3FA8" w:rsidRDefault="004F29E4" w:rsidP="004F29E4">
      <w:pPr>
        <w:jc w:val="both"/>
        <w:rPr>
          <w:noProof w:val="0"/>
        </w:rPr>
      </w:pPr>
      <w:r w:rsidRPr="00AF3FA8">
        <w:rPr>
          <w:noProof w:val="0"/>
        </w:rPr>
        <w:t xml:space="preserve">4.4.7. </w:t>
      </w:r>
      <w:proofErr w:type="spellStart"/>
      <w:r w:rsidRPr="00AF3FA8">
        <w:rPr>
          <w:noProof w:val="0"/>
        </w:rPr>
        <w:t>PlanS</w:t>
      </w:r>
      <w:proofErr w:type="spellEnd"/>
      <w:r w:rsidRPr="00AF3FA8">
        <w:rPr>
          <w:noProof w:val="0"/>
        </w:rPr>
        <w:t xml:space="preserve"> § 135 lõike 4 kohaselt esitatakse detailplaneeringu avalikul väljapanekul kavandatavast keskkonnast ja hoonestusest ruumilise ettekujutuse saamiseks detailplaneeringu lisana vähemalt üks ruumilise lahenduse illustratsioon.</w:t>
      </w:r>
    </w:p>
    <w:p w14:paraId="162EB963" w14:textId="77777777" w:rsidR="004F29E4" w:rsidRPr="00AF3FA8" w:rsidRDefault="004F29E4" w:rsidP="004F29E4">
      <w:pPr>
        <w:jc w:val="both"/>
        <w:rPr>
          <w:noProof w:val="0"/>
        </w:rPr>
      </w:pPr>
      <w:r w:rsidRPr="00AF3FA8">
        <w:rPr>
          <w:noProof w:val="0"/>
        </w:rPr>
        <w:t>4.4.8. Detailplaneeringu seletuskiri peab sisaldama planeeringu koostamise alust ja eesmärki, olemasoleva olukorra analüüsi, vastavust üldplaneeringule, planeeringulahendust (sh kruntide ehitusõigust), liikluse lahenduse kirjeldust, nõudeid kruntide hoonestamiseks (arhitektuursed nõuded ehitistele, nõuded piiretele), planeeritavate servituutide vajadused, seada keskkonnatingimused planeeringuga kavandatu elluviimiseks, tuleohutusnõuetele vastavus, tehnovõrkudega varustatuse kirjeldus vastavalt võrguvaldajate poolt esitatud nõuetele.</w:t>
      </w:r>
    </w:p>
    <w:p w14:paraId="198AD60C" w14:textId="77777777" w:rsidR="004F29E4" w:rsidRPr="00AF3FA8" w:rsidRDefault="004F29E4" w:rsidP="004F29E4">
      <w:pPr>
        <w:jc w:val="both"/>
        <w:rPr>
          <w:noProof w:val="0"/>
        </w:rPr>
      </w:pPr>
      <w:r w:rsidRPr="00AF3FA8">
        <w:rPr>
          <w:noProof w:val="0"/>
        </w:rPr>
        <w:t>4.4.9. Detailplaneeringuga määrata maaüksusest moodustatavatele kruntidele ehitusõigus, mis oleks aluseks rajatavate hoonete projektide koostamisel. Planeeringuga määrata suurim lubatud hoonete arv, kaasa arvatud alla 20 m</w:t>
      </w:r>
      <w:r w:rsidRPr="00AF3FA8">
        <w:rPr>
          <w:noProof w:val="0"/>
          <w:vertAlign w:val="superscript"/>
        </w:rPr>
        <w:t>2</w:t>
      </w:r>
      <w:r w:rsidRPr="00AF3FA8">
        <w:rPr>
          <w:noProof w:val="0"/>
        </w:rPr>
        <w:t xml:space="preserve"> ehitisealuse pinnaga ja kuni 5 m kõrgused hooned, mida kavandatakse hoonestusalale. Väljapoole hoonestusala hooneid mitte kavandada.</w:t>
      </w:r>
    </w:p>
    <w:p w14:paraId="7E423DFB" w14:textId="77777777" w:rsidR="004F29E4" w:rsidRPr="00AF3FA8" w:rsidRDefault="004F29E4" w:rsidP="004F29E4">
      <w:pPr>
        <w:jc w:val="both"/>
        <w:rPr>
          <w:noProof w:val="0"/>
        </w:rPr>
      </w:pPr>
      <w:r w:rsidRPr="00AF3FA8">
        <w:rPr>
          <w:noProof w:val="0"/>
        </w:rPr>
        <w:t>4.4.10. Planeeritavate hoonete (harja) kõrgus anda planeeritavast maapinnast. Planeeritava ehitusaluse pinnana käsitleda hoonete ehitiste aluse pindade summat.</w:t>
      </w:r>
    </w:p>
    <w:p w14:paraId="4E50CC28" w14:textId="77777777" w:rsidR="004F29E4" w:rsidRPr="00AF3FA8" w:rsidRDefault="004F29E4" w:rsidP="004F29E4">
      <w:pPr>
        <w:jc w:val="both"/>
        <w:rPr>
          <w:noProof w:val="0"/>
        </w:rPr>
      </w:pPr>
      <w:r w:rsidRPr="00AF3FA8">
        <w:rPr>
          <w:noProof w:val="0"/>
        </w:rPr>
        <w:lastRenderedPageBreak/>
        <w:t>4.4.11. Planeeringus lahendada kruntide vertikaalplaneerimine, sademete- ning drenaažvee kõrvaldus (ei tohi juhtida naaberkruntidele), sh näidata vajadusel maapinna tõstmise vajadus.</w:t>
      </w:r>
    </w:p>
    <w:p w14:paraId="0CB4EBAF" w14:textId="77777777" w:rsidR="004F29E4" w:rsidRPr="00AF3FA8" w:rsidRDefault="004F29E4" w:rsidP="004F29E4">
      <w:pPr>
        <w:jc w:val="both"/>
        <w:rPr>
          <w:noProof w:val="0"/>
        </w:rPr>
      </w:pPr>
      <w:r w:rsidRPr="00AF3FA8">
        <w:rPr>
          <w:noProof w:val="0"/>
        </w:rPr>
        <w:t xml:space="preserve">4.5. Detailplaneering tuleb koostada koostöös planeeritava maa-ala elanike ning kinnisasjade ja naaberkinnisasjade omanikega ning olemasolevate ja kavandatavate tehnovõrkude omanike või valdajatega. </w:t>
      </w:r>
    </w:p>
    <w:p w14:paraId="13C24130" w14:textId="77777777" w:rsidR="004F29E4" w:rsidRPr="00AF3FA8" w:rsidRDefault="004F29E4" w:rsidP="004F29E4">
      <w:pPr>
        <w:jc w:val="both"/>
        <w:rPr>
          <w:noProof w:val="0"/>
        </w:rPr>
      </w:pPr>
      <w:r w:rsidRPr="00AF3FA8">
        <w:rPr>
          <w:noProof w:val="0"/>
        </w:rPr>
        <w:t>4.6. Detailplaneeringu lisad: vastavalt planeerimisseaduse § 3 lõikele 4 esitada nummerdatult kronoloogilises järjestuses.</w:t>
      </w:r>
    </w:p>
    <w:p w14:paraId="1E4B9326" w14:textId="77777777" w:rsidR="004F29E4" w:rsidRPr="00AF3FA8" w:rsidRDefault="004F29E4" w:rsidP="004F29E4">
      <w:pPr>
        <w:jc w:val="both"/>
        <w:rPr>
          <w:noProof w:val="0"/>
        </w:rPr>
      </w:pPr>
      <w:r w:rsidRPr="00AF3FA8">
        <w:rPr>
          <w:noProof w:val="0"/>
        </w:rPr>
        <w:t xml:space="preserve">4.7. Võimalike uuringute vajadust käsitleda detailplaneeringus. </w:t>
      </w:r>
    </w:p>
    <w:p w14:paraId="5458E1EF" w14:textId="77777777" w:rsidR="004F29E4" w:rsidRPr="00AF3FA8" w:rsidRDefault="004F29E4" w:rsidP="004F29E4">
      <w:pPr>
        <w:jc w:val="both"/>
        <w:rPr>
          <w:noProof w:val="0"/>
        </w:rPr>
      </w:pPr>
      <w:r w:rsidRPr="00AF3FA8">
        <w:rPr>
          <w:noProof w:val="0"/>
        </w:rPr>
        <w:t>4.8. Kooskõlastused esitada koondtabelis kronoloogilises järjestuses.</w:t>
      </w:r>
    </w:p>
    <w:p w14:paraId="5E6DBC3E" w14:textId="32DB7862" w:rsidR="00AF3FA8" w:rsidRDefault="004F29E4" w:rsidP="004F29E4">
      <w:pPr>
        <w:jc w:val="both"/>
        <w:rPr>
          <w:noProof w:val="0"/>
        </w:rPr>
      </w:pPr>
      <w:r w:rsidRPr="00AF3FA8">
        <w:rPr>
          <w:noProof w:val="0"/>
        </w:rPr>
        <w:t>4.9. Detailplaneering tuleb koostada ja vormistada vastavalt riigihalduse ministri 17.10.2019 määrusele nr 50 „Planeeringu vormistamisele ja ülesehitusele esitatavad nõuded“.</w:t>
      </w:r>
      <w:r w:rsidR="00AF3FA8" w:rsidRPr="00AF3FA8">
        <w:t xml:space="preserve"> </w:t>
      </w:r>
    </w:p>
    <w:p w14:paraId="540003C1" w14:textId="2DC0C7D1" w:rsidR="004F29E4" w:rsidRPr="00AF3FA8" w:rsidRDefault="00AF3FA8" w:rsidP="004F29E4">
      <w:pPr>
        <w:jc w:val="both"/>
        <w:rPr>
          <w:noProof w:val="0"/>
        </w:rPr>
      </w:pPr>
      <w:r>
        <w:rPr>
          <w:noProof w:val="0"/>
        </w:rPr>
        <w:t>4.10. Kuna</w:t>
      </w:r>
      <w:r w:rsidRPr="00AF3FA8">
        <w:rPr>
          <w:noProof w:val="0"/>
        </w:rPr>
        <w:t xml:space="preserve"> detailplaneering sisaldab kehtestatud üldplaneeringu põhilahenduse muutmise ettepanekut, kuulub detailplaneeringu koosseisu üldplaneeringu teksti ja jooniste vastava osa muudatuse ettepanek. </w:t>
      </w:r>
      <w:r w:rsidRPr="00AF3FA8">
        <w:rPr>
          <w:noProof w:val="0"/>
        </w:rPr>
        <w:cr/>
        <w:t xml:space="preserve"> </w:t>
      </w:r>
    </w:p>
    <w:p w14:paraId="1F9CEEF0" w14:textId="77777777" w:rsidR="004F29E4" w:rsidRPr="00AF3FA8" w:rsidRDefault="004F29E4" w:rsidP="004F29E4">
      <w:pPr>
        <w:jc w:val="both"/>
        <w:rPr>
          <w:b/>
          <w:noProof w:val="0"/>
        </w:rPr>
      </w:pPr>
      <w:r w:rsidRPr="00AF3FA8">
        <w:rPr>
          <w:b/>
          <w:noProof w:val="0"/>
        </w:rPr>
        <w:t>5. Koostöö ja kaasamine detailplaneeringu koostamisel:</w:t>
      </w:r>
    </w:p>
    <w:p w14:paraId="62872F46" w14:textId="22A503CD" w:rsidR="004F29E4" w:rsidRPr="00AF3FA8" w:rsidRDefault="004F29E4" w:rsidP="004F29E4">
      <w:pPr>
        <w:jc w:val="both"/>
        <w:rPr>
          <w:noProof w:val="0"/>
        </w:rPr>
      </w:pPr>
      <w:r w:rsidRPr="00AF3FA8">
        <w:rPr>
          <w:noProof w:val="0"/>
        </w:rPr>
        <w:t xml:space="preserve">5.1. </w:t>
      </w:r>
      <w:r w:rsidR="002D0012" w:rsidRPr="00AF3FA8">
        <w:rPr>
          <w:noProof w:val="0"/>
        </w:rPr>
        <w:t>Detailplaneeringu koostamisse kaasatakse isikud, kelle õigusi võib planeering puudutada, ja isikud, kes on avaldanud soovi olla kaasatud</w:t>
      </w:r>
      <w:r w:rsidR="00D562D1" w:rsidRPr="00AF3FA8">
        <w:rPr>
          <w:noProof w:val="0"/>
        </w:rPr>
        <w:t xml:space="preserve">, </w:t>
      </w:r>
      <w:r w:rsidR="006F6DF4" w:rsidRPr="00AF3FA8">
        <w:rPr>
          <w:noProof w:val="0"/>
        </w:rPr>
        <w:t xml:space="preserve">vastavalt </w:t>
      </w:r>
      <w:proofErr w:type="spellStart"/>
      <w:r w:rsidR="00D562D1" w:rsidRPr="00AF3FA8">
        <w:rPr>
          <w:noProof w:val="0"/>
        </w:rPr>
        <w:t>PlanS</w:t>
      </w:r>
      <w:proofErr w:type="spellEnd"/>
      <w:r w:rsidR="00D562D1" w:rsidRPr="00AF3FA8">
        <w:rPr>
          <w:noProof w:val="0"/>
        </w:rPr>
        <w:t xml:space="preserve"> § 127</w:t>
      </w:r>
      <w:r w:rsidR="002D0012" w:rsidRPr="00AF3FA8">
        <w:rPr>
          <w:noProof w:val="0"/>
        </w:rPr>
        <w:t xml:space="preserve">. </w:t>
      </w:r>
      <w:r w:rsidR="00FE1730" w:rsidRPr="00AF3FA8">
        <w:rPr>
          <w:noProof w:val="0"/>
        </w:rPr>
        <w:t xml:space="preserve">Jõelähtme Vallavalitsus, planeerimismenetluse </w:t>
      </w:r>
      <w:r w:rsidR="002D0012" w:rsidRPr="00AF3FA8">
        <w:rPr>
          <w:noProof w:val="0"/>
        </w:rPr>
        <w:t>korraldaja</w:t>
      </w:r>
      <w:r w:rsidR="00FE1730" w:rsidRPr="00AF3FA8">
        <w:rPr>
          <w:noProof w:val="0"/>
        </w:rPr>
        <w:t>na, teavitab</w:t>
      </w:r>
      <w:r w:rsidR="002D0012" w:rsidRPr="00AF3FA8">
        <w:rPr>
          <w:noProof w:val="0"/>
        </w:rPr>
        <w:t xml:space="preserve"> avalikkust</w:t>
      </w:r>
      <w:r w:rsidR="00FE1730" w:rsidRPr="00AF3FA8">
        <w:rPr>
          <w:noProof w:val="0"/>
        </w:rPr>
        <w:t>, puudutatud ja huvitatud isikuid</w:t>
      </w:r>
      <w:r w:rsidR="002D0012" w:rsidRPr="00AF3FA8">
        <w:rPr>
          <w:noProof w:val="0"/>
        </w:rPr>
        <w:t xml:space="preserve"> planeerimismenetlusest </w:t>
      </w:r>
      <w:r w:rsidR="00FE1730" w:rsidRPr="00AF3FA8">
        <w:rPr>
          <w:noProof w:val="0"/>
        </w:rPr>
        <w:t xml:space="preserve">ning korraldab planeeringu koostamise käigus planeeringu tutvustamiseks avalikke väljapanekuid ja arutelusid. </w:t>
      </w:r>
    </w:p>
    <w:p w14:paraId="772D7235" w14:textId="41038F82" w:rsidR="004F29E4" w:rsidRPr="00AF3FA8" w:rsidRDefault="004F29E4" w:rsidP="004F29E4">
      <w:pPr>
        <w:jc w:val="both"/>
        <w:rPr>
          <w:noProof w:val="0"/>
        </w:rPr>
      </w:pPr>
      <w:r w:rsidRPr="00AF3FA8">
        <w:rPr>
          <w:noProof w:val="0"/>
        </w:rPr>
        <w:t xml:space="preserve">5.2. </w:t>
      </w:r>
      <w:r w:rsidR="002D0012" w:rsidRPr="00AF3FA8">
        <w:rPr>
          <w:noProof w:val="0"/>
        </w:rPr>
        <w:t xml:space="preserve">Detailplaneering koostatakse koostöös valitsusasutustega, kelle valitsemisalas olevaid küsimusi detailplaneering käsitleb. </w:t>
      </w:r>
    </w:p>
    <w:p w14:paraId="25835D08" w14:textId="42F152B3" w:rsidR="004F29E4" w:rsidRPr="00AF3FA8" w:rsidRDefault="004F29E4" w:rsidP="004F29E4">
      <w:pPr>
        <w:jc w:val="both"/>
        <w:rPr>
          <w:noProof w:val="0"/>
        </w:rPr>
      </w:pPr>
      <w:r w:rsidRPr="00AF3FA8">
        <w:rPr>
          <w:noProof w:val="0"/>
        </w:rPr>
        <w:t>5.3.</w:t>
      </w:r>
      <w:r w:rsidR="00D3196F" w:rsidRPr="00AF3FA8">
        <w:t xml:space="preserve"> </w:t>
      </w:r>
      <w:r w:rsidR="006F6DF4" w:rsidRPr="00AF3FA8">
        <w:rPr>
          <w:noProof w:val="0"/>
        </w:rPr>
        <w:t>Riigiametitega koostöö ja kooskõlastamise korraldab Jõelähtme Vallavalitsus.</w:t>
      </w:r>
    </w:p>
    <w:p w14:paraId="3B94C676" w14:textId="3EFE725F" w:rsidR="004F29E4" w:rsidRPr="00AF3FA8" w:rsidRDefault="00D562D1" w:rsidP="004F29E4">
      <w:pPr>
        <w:jc w:val="both"/>
        <w:rPr>
          <w:noProof w:val="0"/>
        </w:rPr>
      </w:pPr>
      <w:r w:rsidRPr="00AF3FA8">
        <w:rPr>
          <w:noProof w:val="0"/>
        </w:rPr>
        <w:t xml:space="preserve">5.4. </w:t>
      </w:r>
      <w:r w:rsidR="006F6DF4" w:rsidRPr="00AF3FA8">
        <w:rPr>
          <w:noProof w:val="0"/>
        </w:rPr>
        <w:t xml:space="preserve">Vastuvõtmiseks esitatav detailplaneeringu materjal peab sisaldama kaasatud isikute seisukohti vastavalt </w:t>
      </w:r>
      <w:proofErr w:type="spellStart"/>
      <w:r w:rsidR="006F6DF4" w:rsidRPr="00AF3FA8">
        <w:rPr>
          <w:noProof w:val="0"/>
        </w:rPr>
        <w:t>PlanS</w:t>
      </w:r>
      <w:proofErr w:type="spellEnd"/>
      <w:r w:rsidR="006F6DF4" w:rsidRPr="00AF3FA8">
        <w:rPr>
          <w:noProof w:val="0"/>
        </w:rPr>
        <w:t xml:space="preserve"> § 127 sh tehnovõrkude ja -rajatiste valdajate seisukohti.</w:t>
      </w:r>
    </w:p>
    <w:p w14:paraId="0D65B9D1" w14:textId="77777777" w:rsidR="00D562D1" w:rsidRPr="00AF3FA8" w:rsidRDefault="00D562D1" w:rsidP="004F29E4">
      <w:pPr>
        <w:jc w:val="both"/>
        <w:rPr>
          <w:b/>
          <w:noProof w:val="0"/>
        </w:rPr>
      </w:pPr>
    </w:p>
    <w:p w14:paraId="41B53E0F" w14:textId="77777777" w:rsidR="00D562D1" w:rsidRPr="00AF3FA8" w:rsidRDefault="00D562D1" w:rsidP="00D562D1">
      <w:pPr>
        <w:jc w:val="both"/>
        <w:rPr>
          <w:b/>
          <w:noProof w:val="0"/>
        </w:rPr>
      </w:pPr>
      <w:r w:rsidRPr="00AF3FA8">
        <w:rPr>
          <w:b/>
          <w:noProof w:val="0"/>
        </w:rPr>
        <w:t>6. Detailplaneeringu eeldatav ajakava:</w:t>
      </w:r>
    </w:p>
    <w:p w14:paraId="611AA415" w14:textId="77777777" w:rsidR="00D562D1" w:rsidRPr="00AF3FA8" w:rsidRDefault="00D562D1" w:rsidP="00D562D1">
      <w:pPr>
        <w:jc w:val="both"/>
        <w:rPr>
          <w:noProof w:val="0"/>
        </w:rPr>
      </w:pPr>
      <w:r w:rsidRPr="00AF3FA8">
        <w:rPr>
          <w:noProof w:val="0"/>
        </w:rPr>
        <w:t>6.1. Planeeringu eskiislahendus tuleb esitada hiljemalt 90 päeval arvates detailplaneeringu algatamisest.</w:t>
      </w:r>
    </w:p>
    <w:p w14:paraId="5615A347" w14:textId="77777777" w:rsidR="00D562D1" w:rsidRPr="00AF3FA8" w:rsidRDefault="00D562D1" w:rsidP="00D562D1">
      <w:pPr>
        <w:jc w:val="both"/>
        <w:rPr>
          <w:noProof w:val="0"/>
        </w:rPr>
      </w:pPr>
      <w:r w:rsidRPr="00AF3FA8">
        <w:rPr>
          <w:noProof w:val="0"/>
        </w:rPr>
        <w:t>6.2. Kooskõlastamiseks esitatavad planeeringu dokumendid  tuleb esitada  hiljemalt 180 päeval eskiislahenduse avaliku arutelu toimumise päevast arvates või juhul, kui eskiislahenduse avalikku arutelu ei toimu, siis hiljemalt 180 päeval arvates detailplaneeringu algatamisest.</w:t>
      </w:r>
    </w:p>
    <w:p w14:paraId="1725B8FB" w14:textId="77777777" w:rsidR="00D562D1" w:rsidRPr="00AF3FA8" w:rsidRDefault="00D562D1" w:rsidP="00D562D1">
      <w:pPr>
        <w:jc w:val="both"/>
        <w:rPr>
          <w:noProof w:val="0"/>
        </w:rPr>
      </w:pPr>
      <w:r w:rsidRPr="00AF3FA8">
        <w:rPr>
          <w:noProof w:val="0"/>
        </w:rPr>
        <w:t>6.3. vastuvõtmiseks esitatavad planeeringu dokumendid  tuleb esitada  hiljemalt 30 päeval viimase kooskõlastuse saamise päevast arvates.</w:t>
      </w:r>
    </w:p>
    <w:p w14:paraId="7DD83B50" w14:textId="1D363506" w:rsidR="00D562D1" w:rsidRPr="00AF3FA8" w:rsidRDefault="00D562D1" w:rsidP="00D562D1">
      <w:pPr>
        <w:jc w:val="both"/>
        <w:rPr>
          <w:noProof w:val="0"/>
        </w:rPr>
      </w:pPr>
      <w:r w:rsidRPr="00AF3FA8">
        <w:rPr>
          <w:noProof w:val="0"/>
        </w:rPr>
        <w:t>6.4. kehtestamiseks esitatavad planeeringu dokumendid  tuleb esitada 15 päeva jooksul pärast töövõtja poolt lõpliku töö valmimist, hiljemalt kahe ja poole aasta  jooksul detailplaneeringu tehnilise koostamise lepingu sõlmimise päevast arvates.</w:t>
      </w:r>
    </w:p>
    <w:p w14:paraId="77D87E86" w14:textId="77777777" w:rsidR="00D562D1" w:rsidRPr="00AF3FA8" w:rsidRDefault="00D562D1" w:rsidP="004F29E4">
      <w:pPr>
        <w:jc w:val="both"/>
        <w:rPr>
          <w:noProof w:val="0"/>
        </w:rPr>
      </w:pPr>
    </w:p>
    <w:p w14:paraId="558E6C71" w14:textId="407047FA" w:rsidR="004F29E4" w:rsidRPr="00AF3FA8" w:rsidRDefault="00283A06" w:rsidP="004F29E4">
      <w:pPr>
        <w:jc w:val="both"/>
        <w:rPr>
          <w:b/>
          <w:noProof w:val="0"/>
        </w:rPr>
      </w:pPr>
      <w:r w:rsidRPr="00AF3FA8">
        <w:rPr>
          <w:b/>
          <w:noProof w:val="0"/>
        </w:rPr>
        <w:t>7</w:t>
      </w:r>
      <w:r w:rsidR="004F29E4" w:rsidRPr="00AF3FA8">
        <w:rPr>
          <w:b/>
          <w:noProof w:val="0"/>
        </w:rPr>
        <w:t>. Detailplaneeringu esitamine menetlemiseks:</w:t>
      </w:r>
    </w:p>
    <w:p w14:paraId="53E30124" w14:textId="09B9A73F" w:rsidR="004F29E4" w:rsidRPr="00AF3FA8" w:rsidRDefault="00283A06" w:rsidP="004F29E4">
      <w:pPr>
        <w:jc w:val="both"/>
        <w:rPr>
          <w:noProof w:val="0"/>
        </w:rPr>
      </w:pPr>
      <w:r w:rsidRPr="00AF3FA8">
        <w:rPr>
          <w:noProof w:val="0"/>
        </w:rPr>
        <w:t>7</w:t>
      </w:r>
      <w:r w:rsidR="004F29E4" w:rsidRPr="00AF3FA8">
        <w:rPr>
          <w:noProof w:val="0"/>
        </w:rPr>
        <w:t>.1. Detailplaneering esitada planeerimisseaduses kehtestatud mahus Jõelähtme Vallavalitsusele:</w:t>
      </w:r>
    </w:p>
    <w:p w14:paraId="46AFB6F7" w14:textId="088CC8F3" w:rsidR="004F29E4" w:rsidRPr="00AF3FA8" w:rsidRDefault="00283A06" w:rsidP="004F29E4">
      <w:pPr>
        <w:jc w:val="both"/>
        <w:rPr>
          <w:noProof w:val="0"/>
        </w:rPr>
      </w:pPr>
      <w:r w:rsidRPr="00AF3FA8">
        <w:rPr>
          <w:noProof w:val="0"/>
        </w:rPr>
        <w:t>7</w:t>
      </w:r>
      <w:r w:rsidR="004F29E4" w:rsidRPr="00AF3FA8">
        <w:rPr>
          <w:noProof w:val="0"/>
        </w:rPr>
        <w:t>.1.1. Eskiisi läbivaatamiseks ja avaliku arutelu korraldamiseks ühes eksemplaris paberil ja digitaalselt PDF formaadis. Eskiis sisaldab vähemalt olemasoleva olukorra ja kontaktvööndi analüüsi koos vastavate joonistega ning planeeringuga kavandatava lahenduse kirjeldust koos põhijoonisega.</w:t>
      </w:r>
    </w:p>
    <w:p w14:paraId="5E0B095B" w14:textId="26F5D277" w:rsidR="004F29E4" w:rsidRPr="00AF3FA8" w:rsidRDefault="00283A06" w:rsidP="004F29E4">
      <w:pPr>
        <w:jc w:val="both"/>
        <w:rPr>
          <w:noProof w:val="0"/>
        </w:rPr>
      </w:pPr>
      <w:r w:rsidRPr="00AF3FA8">
        <w:rPr>
          <w:noProof w:val="0"/>
        </w:rPr>
        <w:t>7</w:t>
      </w:r>
      <w:r w:rsidR="004F29E4" w:rsidRPr="00AF3FA8">
        <w:rPr>
          <w:noProof w:val="0"/>
        </w:rPr>
        <w:t xml:space="preserve">.1.2. Vastuvõtmiseks ja avalikustamise korraldamiseks ühes eksemplaris paberil originaalkooskõlastuste ja kaasamist kajastavate materjalidega ning digitaalselt (joonised PDF, DWG ja seletuskiri DOC formaadis) ja vastavalt </w:t>
      </w:r>
      <w:proofErr w:type="spellStart"/>
      <w:r w:rsidR="004F29E4" w:rsidRPr="00AF3FA8">
        <w:rPr>
          <w:noProof w:val="0"/>
        </w:rPr>
        <w:t>PlanS</w:t>
      </w:r>
      <w:proofErr w:type="spellEnd"/>
      <w:r w:rsidR="004F29E4" w:rsidRPr="00AF3FA8">
        <w:rPr>
          <w:noProof w:val="0"/>
        </w:rPr>
        <w:t xml:space="preserve"> § 135 lg 4 kavandatavast keskkonnast ja hoonestusest ruumilise ettekujutuse saamiseks vähemalt üks planeeringulahenduse ruumiline illustratsioon. </w:t>
      </w:r>
    </w:p>
    <w:p w14:paraId="6872C9EA" w14:textId="41247CC7" w:rsidR="004F29E4" w:rsidRPr="00AF3FA8" w:rsidRDefault="00283A06" w:rsidP="004F29E4">
      <w:pPr>
        <w:jc w:val="both"/>
        <w:rPr>
          <w:noProof w:val="0"/>
        </w:rPr>
      </w:pPr>
      <w:r w:rsidRPr="00AF3FA8">
        <w:rPr>
          <w:noProof w:val="0"/>
        </w:rPr>
        <w:t>7</w:t>
      </w:r>
      <w:r w:rsidR="004F29E4" w:rsidRPr="00AF3FA8">
        <w:rPr>
          <w:noProof w:val="0"/>
        </w:rPr>
        <w:t>.1.3. Kehtestamiseks 2 (kahes) eksemplaris paberkandjal sh üks eksemplar koos lisade ja menetlusdokumentidega ning  digitaalselt. Digitaalne kaust peab olema identne paberkaustaga.</w:t>
      </w:r>
    </w:p>
    <w:p w14:paraId="63A83617" w14:textId="65970130" w:rsidR="004F29E4" w:rsidRPr="00AF3FA8" w:rsidRDefault="00283A06" w:rsidP="004F29E4">
      <w:pPr>
        <w:jc w:val="both"/>
        <w:rPr>
          <w:b/>
          <w:noProof w:val="0"/>
        </w:rPr>
      </w:pPr>
      <w:r w:rsidRPr="00AF3FA8">
        <w:rPr>
          <w:noProof w:val="0"/>
        </w:rPr>
        <w:lastRenderedPageBreak/>
        <w:t>7</w:t>
      </w:r>
      <w:r w:rsidR="004F29E4" w:rsidRPr="00AF3FA8">
        <w:rPr>
          <w:noProof w:val="0"/>
        </w:rPr>
        <w:t>.2. Digitaalselt esitatavad materjalid peavad olema salvestatud elektroonilisel andmekandjal: joonised DWG ja PDF formaadis; seletuskiri DOC ja PDF formaadis; menetlusdokumendid, kaasamine, koostöö ning kooskõlastused PDF formaadis.</w:t>
      </w:r>
    </w:p>
    <w:p w14:paraId="038BA2D2" w14:textId="77777777" w:rsidR="00255188" w:rsidRPr="00AF3FA8" w:rsidRDefault="00255188" w:rsidP="004F29E4">
      <w:pPr>
        <w:jc w:val="both"/>
        <w:rPr>
          <w:b/>
          <w:noProof w:val="0"/>
        </w:rPr>
      </w:pPr>
    </w:p>
    <w:p w14:paraId="175D2DA1" w14:textId="5FE508FA" w:rsidR="004F29E4" w:rsidRPr="00AF3FA8" w:rsidRDefault="00283A06" w:rsidP="004F29E4">
      <w:pPr>
        <w:jc w:val="both"/>
        <w:rPr>
          <w:noProof w:val="0"/>
        </w:rPr>
      </w:pPr>
      <w:r w:rsidRPr="00AF3FA8">
        <w:rPr>
          <w:b/>
          <w:noProof w:val="0"/>
        </w:rPr>
        <w:t>8</w:t>
      </w:r>
      <w:r w:rsidR="004F29E4" w:rsidRPr="00AF3FA8">
        <w:rPr>
          <w:b/>
          <w:noProof w:val="0"/>
        </w:rPr>
        <w:t>. Planeeritav ala ja kontaktvööndi piir</w:t>
      </w:r>
    </w:p>
    <w:p w14:paraId="6CAC2984" w14:textId="77777777" w:rsidR="004F29E4" w:rsidRPr="00AF3FA8" w:rsidRDefault="004F29E4" w:rsidP="004F29E4">
      <w:pPr>
        <w:rPr>
          <w:noProof w:val="0"/>
          <w:sz w:val="22"/>
          <w:szCs w:val="22"/>
        </w:rPr>
      </w:pPr>
    </w:p>
    <w:p w14:paraId="23C1975A" w14:textId="77777777" w:rsidR="004F29E4" w:rsidRPr="00AF3FA8" w:rsidRDefault="004F29E4" w:rsidP="004F29E4">
      <w:pPr>
        <w:rPr>
          <w:noProof w:val="0"/>
        </w:rPr>
      </w:pPr>
      <w:r w:rsidRPr="00AF3FA8">
        <w:rPr>
          <w:lang w:eastAsia="et-EE"/>
        </w:rPr>
        <mc:AlternateContent>
          <mc:Choice Requires="wps">
            <w:drawing>
              <wp:anchor distT="4294967295" distB="4294967295" distL="114300" distR="114300" simplePos="0" relativeHeight="251673088" behindDoc="0" locked="0" layoutInCell="1" allowOverlap="1" wp14:anchorId="36712911" wp14:editId="2E41337D">
                <wp:simplePos x="0" y="0"/>
                <wp:positionH relativeFrom="column">
                  <wp:posOffset>1504315</wp:posOffset>
                </wp:positionH>
                <wp:positionV relativeFrom="paragraph">
                  <wp:posOffset>122554</wp:posOffset>
                </wp:positionV>
                <wp:extent cx="1076325" cy="0"/>
                <wp:effectExtent l="0" t="19050" r="28575" b="19050"/>
                <wp:wrapNone/>
                <wp:docPr id="1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0"/>
                        </a:xfrm>
                        <a:prstGeom prst="straightConnector1">
                          <a:avLst/>
                        </a:prstGeom>
                        <a:noFill/>
                        <a:ln w="38100" cap="flat" cmpd="sng" algn="ctr">
                          <a:solidFill>
                            <a:srgbClr val="FF0000"/>
                          </a:solidFill>
                          <a:prstDash val="sysDash"/>
                        </a:ln>
                        <a:effectLst/>
                        <a:extLst/>
                      </wps:spPr>
                      <wps:bodyPr/>
                    </wps:wsp>
                  </a:graphicData>
                </a:graphic>
                <wp14:sizeRelH relativeFrom="page">
                  <wp14:pctWidth>0</wp14:pctWidth>
                </wp14:sizeRelH>
                <wp14:sizeRelV relativeFrom="page">
                  <wp14:pctHeight>0</wp14:pctHeight>
                </wp14:sizeRelV>
              </wp:anchor>
            </w:drawing>
          </mc:Choice>
          <mc:Fallback>
            <w:pict>
              <v:shapetype w14:anchorId="5D260289" id="_x0000_t32" coordsize="21600,21600" o:spt="32" o:oned="t" path="m,l21600,21600e" filled="f">
                <v:path arrowok="t" fillok="f" o:connecttype="none"/>
                <o:lock v:ext="edit" shapetype="t"/>
              </v:shapetype>
              <v:shape id="AutoShape 7" o:spid="_x0000_s1026" type="#_x0000_t32" style="position:absolute;margin-left:118.45pt;margin-top:9.65pt;width:84.75pt;height:0;z-index:251673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" strokecolor="red" strokeweight="3pt">
                <v:stroke dashstyle="3 1"/>
              </v:shape>
            </w:pict>
          </mc:Fallback>
        </mc:AlternateContent>
      </w:r>
      <w:r w:rsidRPr="00AF3FA8">
        <w:rPr>
          <w:noProof w:val="0"/>
        </w:rPr>
        <w:t>Planeeritav ala</w:t>
      </w:r>
      <w:r w:rsidRPr="00AF3FA8">
        <w:rPr>
          <w:noProof w:val="0"/>
        </w:rPr>
        <w:tab/>
        <w:t xml:space="preserve"> piir</w:t>
      </w:r>
    </w:p>
    <w:p w14:paraId="54D82ED6" w14:textId="77777777" w:rsidR="004F29E4" w:rsidRPr="00AF3FA8" w:rsidRDefault="004F29E4" w:rsidP="004F29E4">
      <w:pPr>
        <w:rPr>
          <w:noProof w:val="0"/>
        </w:rPr>
      </w:pPr>
      <w:r w:rsidRPr="00AF3FA8">
        <w:rPr>
          <w:lang w:eastAsia="et-EE"/>
        </w:rPr>
        <mc:AlternateContent>
          <mc:Choice Requires="wps">
            <w:drawing>
              <wp:anchor distT="4294967295" distB="4294967295" distL="114300" distR="114300" simplePos="0" relativeHeight="251674112" behindDoc="0" locked="0" layoutInCell="1" allowOverlap="1" wp14:anchorId="166112BC" wp14:editId="25188559">
                <wp:simplePos x="0" y="0"/>
                <wp:positionH relativeFrom="column">
                  <wp:posOffset>1501140</wp:posOffset>
                </wp:positionH>
                <wp:positionV relativeFrom="paragraph">
                  <wp:posOffset>102870</wp:posOffset>
                </wp:positionV>
                <wp:extent cx="1076325" cy="0"/>
                <wp:effectExtent l="0" t="19050" r="47625" b="38100"/>
                <wp:wrapNone/>
                <wp:docPr id="14"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0"/>
                        </a:xfrm>
                        <a:prstGeom prst="straightConnector1">
                          <a:avLst/>
                        </a:prstGeom>
                        <a:noFill/>
                        <a:ln w="57150">
                          <a:solidFill>
                            <a:srgbClr val="0070C0"/>
                          </a:solidFill>
                          <a:prstDash val="sysDot"/>
                          <a:miter lim="800000"/>
                          <a:headEnd/>
                          <a:tailEnd/>
                        </a:ln>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3B5349" id="AutoShape 8" o:spid="_x0000_s1026" type="#_x0000_t32" style="position:absolute;margin-left:118.2pt;margin-top:8.1pt;width:84.75pt;height:0;z-index:251674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" strokecolor="#0070c0" strokeweight="4.5pt">
                <v:stroke dashstyle="1 1" joinstyle="miter"/>
              </v:shape>
            </w:pict>
          </mc:Fallback>
        </mc:AlternateContent>
      </w:r>
      <w:r w:rsidRPr="00AF3FA8">
        <w:rPr>
          <w:noProof w:val="0"/>
        </w:rPr>
        <w:t>Kontaktvööndi piir</w:t>
      </w:r>
    </w:p>
    <w:p w14:paraId="0489AB1A" w14:textId="77777777" w:rsidR="004F29E4" w:rsidRPr="00AF3FA8" w:rsidRDefault="004F29E4" w:rsidP="004F29E4"/>
    <w:p w14:paraId="3075B261" w14:textId="77777777" w:rsidR="004F29E4" w:rsidRPr="00AF3FA8" w:rsidRDefault="004F29E4" w:rsidP="004F29E4">
      <w:pPr>
        <w:rPr>
          <w:noProof w:val="0"/>
        </w:rPr>
      </w:pPr>
    </w:p>
    <w:p w14:paraId="2E48F3FA" w14:textId="77777777" w:rsidR="004F29E4" w:rsidRPr="00AF3FA8" w:rsidRDefault="004F29E4" w:rsidP="004F29E4">
      <w:pPr>
        <w:rPr>
          <w:noProof w:val="0"/>
        </w:rPr>
      </w:pPr>
      <w:r w:rsidRPr="00AF3FA8">
        <mc:AlternateContent>
          <mc:Choice Requires="wps">
            <w:drawing>
              <wp:anchor distT="0" distB="0" distL="114300" distR="114300" simplePos="0" relativeHeight="251676160" behindDoc="0" locked="0" layoutInCell="1" allowOverlap="1" wp14:anchorId="38C07303" wp14:editId="4A08FF19">
                <wp:simplePos x="0" y="0"/>
                <wp:positionH relativeFrom="column">
                  <wp:posOffset>2287685</wp:posOffset>
                </wp:positionH>
                <wp:positionV relativeFrom="paragraph">
                  <wp:posOffset>1239339</wp:posOffset>
                </wp:positionV>
                <wp:extent cx="1161662" cy="2458616"/>
                <wp:effectExtent l="19050" t="19050" r="19685" b="18415"/>
                <wp:wrapNone/>
                <wp:docPr id="15" name="Vabakuju: kujund 15"/>
                <wp:cNvGraphicFramePr/>
                <a:graphic xmlns:a="http://schemas.openxmlformats.org/drawingml/2006/main">
                  <a:graphicData uri="http://schemas.microsoft.com/office/word/2010/wordprocessingShape">
                    <wps:wsp>
                      <wps:cNvSpPr/>
                      <wps:spPr>
                        <a:xfrm>
                          <a:off x="0" y="0"/>
                          <a:ext cx="1161662" cy="2458616"/>
                        </a:xfrm>
                        <a:custGeom>
                          <a:avLst/>
                          <a:gdLst>
                            <a:gd name="connsiteX0" fmla="*/ 0 w 1161662"/>
                            <a:gd name="connsiteY0" fmla="*/ 251926 h 2458616"/>
                            <a:gd name="connsiteX1" fmla="*/ 667139 w 1161662"/>
                            <a:gd name="connsiteY1" fmla="*/ 0 h 2458616"/>
                            <a:gd name="connsiteX2" fmla="*/ 979715 w 1161662"/>
                            <a:gd name="connsiteY2" fmla="*/ 1586204 h 2458616"/>
                            <a:gd name="connsiteX3" fmla="*/ 536511 w 1161662"/>
                            <a:gd name="connsiteY3" fmla="*/ 1679510 h 2458616"/>
                            <a:gd name="connsiteX4" fmla="*/ 555172 w 1161662"/>
                            <a:gd name="connsiteY4" fmla="*/ 1763485 h 2458616"/>
                            <a:gd name="connsiteX5" fmla="*/ 998376 w 1161662"/>
                            <a:gd name="connsiteY5" fmla="*/ 1684175 h 2458616"/>
                            <a:gd name="connsiteX6" fmla="*/ 1161662 w 1161662"/>
                            <a:gd name="connsiteY6" fmla="*/ 2458616 h 2458616"/>
                            <a:gd name="connsiteX7" fmla="*/ 536511 w 1161662"/>
                            <a:gd name="connsiteY7" fmla="*/ 2318657 h 2458616"/>
                            <a:gd name="connsiteX8" fmla="*/ 475862 w 1161662"/>
                            <a:gd name="connsiteY8" fmla="*/ 1749489 h 2458616"/>
                            <a:gd name="connsiteX9" fmla="*/ 0 w 1161662"/>
                            <a:gd name="connsiteY9" fmla="*/ 251926 h 2458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61662" h="2458616">
                              <a:moveTo>
                                <a:pt x="0" y="251926"/>
                              </a:moveTo>
                              <a:lnTo>
                                <a:pt x="667139" y="0"/>
                              </a:lnTo>
                              <a:lnTo>
                                <a:pt x="979715" y="1586204"/>
                              </a:lnTo>
                              <a:lnTo>
                                <a:pt x="536511" y="1679510"/>
                              </a:lnTo>
                              <a:lnTo>
                                <a:pt x="555172" y="1763485"/>
                              </a:lnTo>
                              <a:lnTo>
                                <a:pt x="998376" y="1684175"/>
                              </a:lnTo>
                              <a:lnTo>
                                <a:pt x="1161662" y="2458616"/>
                              </a:lnTo>
                              <a:lnTo>
                                <a:pt x="536511" y="2318657"/>
                              </a:lnTo>
                              <a:lnTo>
                                <a:pt x="475862" y="1749489"/>
                              </a:lnTo>
                              <a:lnTo>
                                <a:pt x="0" y="251926"/>
                              </a:lnTo>
                              <a:close/>
                            </a:path>
                          </a:pathLst>
                        </a:custGeom>
                        <a:noFill/>
                        <a:ln w="3810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BA7152" id="Vabakuju: kujund 15" o:spid="_x0000_s1026" style="position:absolute;margin-left:180.15pt;margin-top:97.6pt;width:91.45pt;height:193.6pt;z-index:251676160;visibility:visible;mso-wrap-style:square;mso-wrap-distance-left:9pt;mso-wrap-distance-top:0;mso-wrap-distance-right:9pt;mso-wrap-distance-bottom:0;mso-position-horizontal:absolute;mso-position-horizontal-relative:text;mso-position-vertical:absolute;mso-position-vertical-relative:text;v-text-anchor:middle" coordsize="1161662,2458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" path="m,251926l667139,,979715,1586204r-443204,93306l555172,1763485r443204,-79310l1161662,2458616,536511,2318657,475862,1749489,,251926xe" filled="f" strokecolor="red" strokeweight="3pt">
                <v:stroke dashstyle="1 1"/>
                <v:path arrowok="t" o:connecttype="custom" o:connectlocs="0,251926;667139,0;979715,1586204;536511,1679510;555172,1763485;998376,1684175;1161662,2458616;536511,2318657;475862,1749489;0,251926" o:connectangles="0,0,0,0,0,0,0,0,0,0"/>
              </v:shape>
            </w:pict>
          </mc:Fallback>
        </mc:AlternateContent>
      </w:r>
      <w:r w:rsidRPr="00AF3FA8">
        <mc:AlternateContent>
          <mc:Choice Requires="wps">
            <w:drawing>
              <wp:anchor distT="0" distB="0" distL="114300" distR="114300" simplePos="0" relativeHeight="251675136" behindDoc="0" locked="0" layoutInCell="1" allowOverlap="1" wp14:anchorId="562F4716" wp14:editId="6EC6EB22">
                <wp:simplePos x="0" y="0"/>
                <wp:positionH relativeFrom="column">
                  <wp:posOffset>85894</wp:posOffset>
                </wp:positionH>
                <wp:positionV relativeFrom="paragraph">
                  <wp:posOffset>74749</wp:posOffset>
                </wp:positionV>
                <wp:extent cx="5719665" cy="4996543"/>
                <wp:effectExtent l="19050" t="19050" r="33655" b="33020"/>
                <wp:wrapNone/>
                <wp:docPr id="16" name="Ristkülik 16"/>
                <wp:cNvGraphicFramePr/>
                <a:graphic xmlns:a="http://schemas.openxmlformats.org/drawingml/2006/main">
                  <a:graphicData uri="http://schemas.microsoft.com/office/word/2010/wordprocessingShape">
                    <wps:wsp>
                      <wps:cNvSpPr/>
                      <wps:spPr>
                        <a:xfrm>
                          <a:off x="0" y="0"/>
                          <a:ext cx="5719665" cy="4996543"/>
                        </a:xfrm>
                        <a:prstGeom prst="rect">
                          <a:avLst/>
                        </a:prstGeom>
                        <a:noFill/>
                        <a:ln w="57150" cap="flat" cmpd="sng" algn="ctr">
                          <a:solidFill>
                            <a:srgbClr val="0070C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E1503E" id="Ristkülik 16" o:spid="_x0000_s1026" style="position:absolute;margin-left:6.75pt;margin-top:5.9pt;width:450.35pt;height:393.4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" filled="f" strokecolor="#0070c0" strokeweight="4.5pt">
                <v:stroke dashstyle="1 1"/>
              </v:rect>
            </w:pict>
          </mc:Fallback>
        </mc:AlternateContent>
      </w:r>
      <w:r w:rsidRPr="00AF3FA8">
        <w:drawing>
          <wp:inline distT="0" distB="0" distL="0" distR="0" wp14:anchorId="603776E1" wp14:editId="4AD87592">
            <wp:extent cx="5934075" cy="5172075"/>
            <wp:effectExtent l="0" t="0" r="9525" b="9525"/>
            <wp:docPr id="18" name="Pil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5172075"/>
                    </a:xfrm>
                    <a:prstGeom prst="rect">
                      <a:avLst/>
                    </a:prstGeom>
                    <a:noFill/>
                    <a:ln>
                      <a:noFill/>
                    </a:ln>
                  </pic:spPr>
                </pic:pic>
              </a:graphicData>
            </a:graphic>
          </wp:inline>
        </w:drawing>
      </w:r>
    </w:p>
    <w:p w14:paraId="7AE821F9" w14:textId="77777777" w:rsidR="00966A26" w:rsidRPr="00AF3FA8" w:rsidRDefault="00966A26" w:rsidP="006443FB">
      <w:pPr>
        <w:jc w:val="both"/>
        <w:rPr>
          <w:noProof w:val="0"/>
        </w:rPr>
      </w:pPr>
      <w:bookmarkStart w:id="10" w:name="_Hlk135660279"/>
    </w:p>
    <w:bookmarkEnd w:id="10"/>
    <w:p w14:paraId="4712D68F" w14:textId="77777777" w:rsidR="00234E5C" w:rsidRPr="00AF3FA8" w:rsidRDefault="00234E5C" w:rsidP="00234E5C">
      <w:pPr>
        <w:rPr>
          <w:noProof w:val="0"/>
        </w:rPr>
      </w:pPr>
      <w:r w:rsidRPr="00AF3FA8">
        <w:rPr>
          <w:noProof w:val="0"/>
        </w:rPr>
        <w:t>Koostaja:</w:t>
      </w:r>
    </w:p>
    <w:p w14:paraId="38BE130D" w14:textId="77777777" w:rsidR="00234E5C" w:rsidRPr="00AF3FA8" w:rsidRDefault="00234E5C" w:rsidP="00234E5C">
      <w:pPr>
        <w:rPr>
          <w:noProof w:val="0"/>
        </w:rPr>
      </w:pPr>
      <w:r w:rsidRPr="00AF3FA8">
        <w:rPr>
          <w:noProof w:val="0"/>
        </w:rPr>
        <w:t>Tiina Skolimowski</w:t>
      </w:r>
    </w:p>
    <w:p w14:paraId="5FF19D9B" w14:textId="6EEDB129" w:rsidR="00D22460" w:rsidRPr="00AF3FA8" w:rsidRDefault="00234E5C" w:rsidP="00234E5C">
      <w:pPr>
        <w:rPr>
          <w:noProof w:val="0"/>
        </w:rPr>
      </w:pPr>
      <w:r w:rsidRPr="00AF3FA8">
        <w:rPr>
          <w:noProof w:val="0"/>
        </w:rPr>
        <w:t>planeeringuspetsialist</w:t>
      </w:r>
    </w:p>
    <w:p w14:paraId="53383DAA" w14:textId="77777777" w:rsidR="00C66917" w:rsidRPr="00AF3FA8" w:rsidRDefault="00C66917" w:rsidP="00C637A5">
      <w:pPr>
        <w:rPr>
          <w:noProof w:val="0"/>
        </w:rPr>
      </w:pPr>
    </w:p>
    <w:p w14:paraId="2FA2945A" w14:textId="77777777" w:rsidR="00D22460" w:rsidRPr="00AF3FA8" w:rsidRDefault="00D22460" w:rsidP="00C637A5">
      <w:pPr>
        <w:rPr>
          <w:noProof w:val="0"/>
        </w:rPr>
      </w:pPr>
    </w:p>
    <w:p w14:paraId="4F839342" w14:textId="77777777" w:rsidR="009C3D34" w:rsidRPr="00AF3FA8" w:rsidRDefault="00C637A5" w:rsidP="009C3D34">
      <w:pPr>
        <w:rPr>
          <w:noProof w:val="0"/>
        </w:rPr>
        <w:sectPr w:rsidR="009C3D34" w:rsidRPr="00AF3FA8" w:rsidSect="00537DC0">
          <w:headerReference w:type="even" r:id="rId13"/>
          <w:headerReference w:type="default" r:id="rId14"/>
          <w:footerReference w:type="default" r:id="rId15"/>
          <w:headerReference w:type="first" r:id="rId16"/>
          <w:footerReference w:type="first" r:id="rId17"/>
          <w:type w:val="continuous"/>
          <w:pgSz w:w="11906" w:h="16838"/>
          <w:pgMar w:top="680" w:right="851" w:bottom="680" w:left="1701" w:header="709" w:footer="709" w:gutter="0"/>
          <w:pgNumType w:start="0"/>
          <w:cols w:space="708"/>
          <w:titlePg/>
          <w:docGrid w:linePitch="326"/>
        </w:sectPr>
      </w:pPr>
      <w:bookmarkStart w:id="11" w:name="_Hlk135660159"/>
      <w:r w:rsidRPr="00AF3FA8">
        <w:rPr>
          <w:noProof w:val="0"/>
        </w:rPr>
        <w:tab/>
      </w:r>
      <w:r w:rsidRPr="00AF3FA8">
        <w:rPr>
          <w:noProof w:val="0"/>
        </w:rPr>
        <w:tab/>
      </w:r>
      <w:r w:rsidRPr="00AF3FA8">
        <w:rPr>
          <w:noProof w:val="0"/>
        </w:rPr>
        <w:tab/>
      </w:r>
      <w:r w:rsidRPr="00AF3FA8">
        <w:rPr>
          <w:noProof w:val="0"/>
        </w:rPr>
        <w:tab/>
      </w:r>
      <w:r w:rsidRPr="00AF3FA8">
        <w:rPr>
          <w:noProof w:val="0"/>
        </w:rPr>
        <w:tab/>
      </w:r>
      <w:r w:rsidRPr="00AF3FA8">
        <w:rPr>
          <w:noProof w:val="0"/>
        </w:rPr>
        <w:tab/>
      </w:r>
      <w:bookmarkEnd w:id="11"/>
    </w:p>
    <w:p w14:paraId="069B2F24" w14:textId="77777777" w:rsidR="00EE05D4" w:rsidRPr="00AF3FA8" w:rsidRDefault="00EE05D4" w:rsidP="00EE05D4">
      <w:pPr>
        <w:jc w:val="right"/>
        <w:rPr>
          <w:noProof w:val="0"/>
        </w:rPr>
      </w:pPr>
      <w:r w:rsidRPr="00AF3FA8">
        <w:rPr>
          <w:noProof w:val="0"/>
        </w:rPr>
        <w:lastRenderedPageBreak/>
        <w:t xml:space="preserve">LISA 2 </w:t>
      </w:r>
    </w:p>
    <w:p w14:paraId="0A6C2497" w14:textId="77777777" w:rsidR="00EE05D4" w:rsidRPr="00AF3FA8" w:rsidRDefault="00EE05D4" w:rsidP="00EE05D4">
      <w:pPr>
        <w:tabs>
          <w:tab w:val="left" w:pos="2220"/>
        </w:tabs>
        <w:jc w:val="right"/>
        <w:rPr>
          <w:noProof w:val="0"/>
        </w:rPr>
      </w:pPr>
      <w:r w:rsidRPr="00AF3FA8">
        <w:rPr>
          <w:noProof w:val="0"/>
        </w:rPr>
        <w:t>KINNITATUD</w:t>
      </w:r>
    </w:p>
    <w:p w14:paraId="71C46448" w14:textId="4D0AFB9B" w:rsidR="00EE05D4" w:rsidRPr="00AF3FA8" w:rsidRDefault="00EE05D4" w:rsidP="00202B14">
      <w:pPr>
        <w:pStyle w:val="Pis"/>
        <w:tabs>
          <w:tab w:val="left" w:pos="708"/>
        </w:tabs>
        <w:spacing w:after="0"/>
        <w:jc w:val="right"/>
        <w:rPr>
          <w:szCs w:val="24"/>
        </w:rPr>
      </w:pPr>
      <w:r w:rsidRPr="00AF3FA8">
        <w:rPr>
          <w:szCs w:val="24"/>
        </w:rPr>
        <w:t xml:space="preserve">Jõelähtme Vallavolikogu </w:t>
      </w:r>
      <w:r w:rsidRPr="00AF3FA8">
        <w:t xml:space="preserve"> </w:t>
      </w:r>
      <w:r w:rsidR="000652B9">
        <w:t>12</w:t>
      </w:r>
      <w:r w:rsidRPr="00AF3FA8">
        <w:t>.</w:t>
      </w:r>
      <w:r w:rsidR="000652B9">
        <w:t>10</w:t>
      </w:r>
      <w:r w:rsidRPr="00AF3FA8">
        <w:t>.2023 otsusega nr ___</w:t>
      </w:r>
    </w:p>
    <w:p w14:paraId="023ACF77" w14:textId="77777777" w:rsidR="00202B14" w:rsidRPr="00AF3FA8" w:rsidRDefault="00EE05D4" w:rsidP="00202B14">
      <w:pPr>
        <w:jc w:val="right"/>
        <w:rPr>
          <w:noProof w:val="0"/>
        </w:rPr>
      </w:pPr>
      <w:r w:rsidRPr="00AF3FA8">
        <w:t>„</w:t>
      </w:r>
      <w:r w:rsidR="00202B14" w:rsidRPr="00AF3FA8">
        <w:rPr>
          <w:noProof w:val="0"/>
        </w:rPr>
        <w:t xml:space="preserve">Saha küla Ida-Alma ja Kirde-Alma maaüksuste ning </w:t>
      </w:r>
    </w:p>
    <w:p w14:paraId="17A2F51F" w14:textId="77777777" w:rsidR="00202B14" w:rsidRPr="00AF3FA8" w:rsidRDefault="00202B14" w:rsidP="00202B14">
      <w:pPr>
        <w:jc w:val="right"/>
        <w:rPr>
          <w:noProof w:val="0"/>
        </w:rPr>
      </w:pPr>
      <w:r w:rsidRPr="00AF3FA8">
        <w:rPr>
          <w:noProof w:val="0"/>
        </w:rPr>
        <w:t xml:space="preserve">lähiala detailplaneeringu algatamise, lähteülesande kinnitamine </w:t>
      </w:r>
    </w:p>
    <w:p w14:paraId="03DAB040" w14:textId="2535AFB8" w:rsidR="00202B14" w:rsidRPr="00AF3FA8" w:rsidRDefault="00202B14" w:rsidP="00202B14">
      <w:pPr>
        <w:jc w:val="right"/>
        <w:rPr>
          <w:noProof w:val="0"/>
        </w:rPr>
      </w:pPr>
      <w:r w:rsidRPr="00AF3FA8">
        <w:rPr>
          <w:noProof w:val="0"/>
        </w:rPr>
        <w:t xml:space="preserve">ja keskkonnamõjude strateegilise hindamise algatamata jätmine </w:t>
      </w:r>
    </w:p>
    <w:p w14:paraId="16481D8A" w14:textId="77A830AF" w:rsidR="00EE05D4" w:rsidRPr="00AF3FA8" w:rsidRDefault="00202B14" w:rsidP="00202B14">
      <w:pPr>
        <w:jc w:val="right"/>
        <w:rPr>
          <w:noProof w:val="0"/>
        </w:rPr>
      </w:pPr>
      <w:r w:rsidRPr="00AF3FA8">
        <w:t xml:space="preserve"> </w:t>
      </w:r>
      <w:r w:rsidR="00EE05D4" w:rsidRPr="00AF3FA8">
        <w:t xml:space="preserve">„ </w:t>
      </w:r>
    </w:p>
    <w:p w14:paraId="487BC250" w14:textId="77777777" w:rsidR="00EE05D4" w:rsidRPr="00AF3FA8" w:rsidRDefault="00EE05D4" w:rsidP="00EE05D4">
      <w:pPr>
        <w:tabs>
          <w:tab w:val="left" w:pos="6945"/>
        </w:tabs>
        <w:rPr>
          <w:noProof w:val="0"/>
        </w:rPr>
      </w:pPr>
    </w:p>
    <w:p w14:paraId="4EDA412A" w14:textId="2A17BFFC" w:rsidR="00EE05D4" w:rsidRPr="00AF3FA8" w:rsidRDefault="00202B14" w:rsidP="00EE05D4">
      <w:pPr>
        <w:spacing w:line="240" w:lineRule="atLeast"/>
        <w:jc w:val="center"/>
        <w:rPr>
          <w:b/>
          <w:noProof w:val="0"/>
        </w:rPr>
      </w:pPr>
      <w:r w:rsidRPr="00AF3FA8">
        <w:rPr>
          <w:b/>
          <w:noProof w:val="0"/>
        </w:rPr>
        <w:t>Saha küla Ida-Alma ja Kirde-Alma</w:t>
      </w:r>
      <w:r w:rsidR="00D43825" w:rsidRPr="00AF3FA8">
        <w:rPr>
          <w:b/>
          <w:noProof w:val="0"/>
        </w:rPr>
        <w:t xml:space="preserve"> </w:t>
      </w:r>
      <w:r w:rsidRPr="00AF3FA8">
        <w:rPr>
          <w:b/>
          <w:noProof w:val="0"/>
        </w:rPr>
        <w:t>maaüksuste ning lähiala</w:t>
      </w:r>
      <w:r w:rsidR="00EE05D4" w:rsidRPr="00AF3FA8">
        <w:rPr>
          <w:b/>
          <w:noProof w:val="0"/>
        </w:rPr>
        <w:t xml:space="preserve"> detailplaneeringu keskkonnamõju strateegilise hindamise vajalikkuse hinnang (eelhinnang)</w:t>
      </w:r>
    </w:p>
    <w:p w14:paraId="568EC034" w14:textId="77777777" w:rsidR="00EE05D4" w:rsidRPr="00AF3FA8" w:rsidRDefault="00EE05D4" w:rsidP="00EE05D4">
      <w:pPr>
        <w:rPr>
          <w:rFonts w:eastAsia="Calibri"/>
          <w:b/>
          <w:noProof w:val="0"/>
          <w:kern w:val="3"/>
        </w:rPr>
      </w:pPr>
    </w:p>
    <w:p w14:paraId="3D707D88" w14:textId="77777777" w:rsidR="00EE05D4" w:rsidRPr="00AF3FA8" w:rsidRDefault="00EE05D4" w:rsidP="00EE05D4">
      <w:pPr>
        <w:pStyle w:val="Standard"/>
        <w:jc w:val="both"/>
      </w:pPr>
      <w:r w:rsidRPr="00AF3FA8">
        <w:rPr>
          <w:rFonts w:eastAsia="Calibri"/>
          <w:b/>
        </w:rPr>
        <w:t>Taust</w:t>
      </w:r>
    </w:p>
    <w:p w14:paraId="1F8CA0CD" w14:textId="77777777" w:rsidR="00EE05D4" w:rsidRPr="00AF3FA8" w:rsidRDefault="00EE05D4" w:rsidP="00EE05D4">
      <w:pPr>
        <w:pStyle w:val="Standard"/>
        <w:jc w:val="both"/>
        <w:rPr>
          <w:rFonts w:eastAsia="Calibri"/>
        </w:rPr>
      </w:pPr>
    </w:p>
    <w:p w14:paraId="71019C81" w14:textId="77777777" w:rsidR="00EE05D4" w:rsidRPr="00AF3FA8" w:rsidRDefault="00EE05D4" w:rsidP="00EE05D4">
      <w:pPr>
        <w:ind w:right="-2"/>
        <w:jc w:val="both"/>
        <w:rPr>
          <w:noProof w:val="0"/>
        </w:rPr>
      </w:pPr>
      <w:r w:rsidRPr="00AF3FA8">
        <w:rPr>
          <w:noProof w:val="0"/>
        </w:rPr>
        <w:t>Võimaliku planeeringuga kaasneva olulise keskkonnamõju hindamisel tuleb lähtuda keskkonnamõju hindamise ja keskkonnajuhtimissüsteemi seaduse1 (</w:t>
      </w:r>
      <w:proofErr w:type="spellStart"/>
      <w:r w:rsidRPr="00AF3FA8">
        <w:rPr>
          <w:noProof w:val="0"/>
        </w:rPr>
        <w:t>KeHJS</w:t>
      </w:r>
      <w:proofErr w:type="spellEnd"/>
      <w:r w:rsidRPr="00AF3FA8">
        <w:rPr>
          <w:noProof w:val="0"/>
        </w:rPr>
        <w:t xml:space="preserve">) § 33 lõike 1 punktis 3 sätestatust. Kavandatav tegevus ei kuulu </w:t>
      </w:r>
      <w:proofErr w:type="spellStart"/>
      <w:r w:rsidRPr="00AF3FA8">
        <w:rPr>
          <w:noProof w:val="0"/>
        </w:rPr>
        <w:t>KeHJS</w:t>
      </w:r>
      <w:proofErr w:type="spellEnd"/>
      <w:r w:rsidRPr="00AF3FA8">
        <w:rPr>
          <w:noProof w:val="0"/>
        </w:rPr>
        <w:t xml:space="preserve"> § 6 lõikes 1 nimetatud tegevuste nimistusse, mille korral keskkonnamõju strateegilise hindamise (KSH) läbiviimine on kohustuslik. Kui kavandatav tegevus ei kuulu </w:t>
      </w:r>
      <w:proofErr w:type="spellStart"/>
      <w:r w:rsidRPr="00AF3FA8">
        <w:rPr>
          <w:noProof w:val="0"/>
        </w:rPr>
        <w:t>KeHJS</w:t>
      </w:r>
      <w:proofErr w:type="spellEnd"/>
      <w:r w:rsidRPr="00AF3FA8">
        <w:rPr>
          <w:noProof w:val="0"/>
        </w:rPr>
        <w:t xml:space="preserve"> § 6 lõikes 1 nimetatute hulka, peab otsustaja selgitama välja, kas kavandatav tegevus kuulub </w:t>
      </w:r>
      <w:proofErr w:type="spellStart"/>
      <w:r w:rsidRPr="00AF3FA8">
        <w:rPr>
          <w:noProof w:val="0"/>
        </w:rPr>
        <w:t>KeHJS</w:t>
      </w:r>
      <w:proofErr w:type="spellEnd"/>
      <w:r w:rsidRPr="00AF3FA8">
        <w:rPr>
          <w:noProof w:val="0"/>
        </w:rPr>
        <w:t xml:space="preserve"> § 6 lõikes 2 nimetatud valdkondade hulka. Vastavalt </w:t>
      </w:r>
      <w:proofErr w:type="spellStart"/>
      <w:r w:rsidRPr="00AF3FA8">
        <w:rPr>
          <w:noProof w:val="0"/>
        </w:rPr>
        <w:t>KeHJS</w:t>
      </w:r>
      <w:proofErr w:type="spellEnd"/>
      <w:r w:rsidRPr="00AF3FA8">
        <w:rPr>
          <w:noProof w:val="0"/>
        </w:rPr>
        <w:t xml:space="preserve"> § 6 lõikes 4 on Vabariigi Valitsuse 29.08.2005 määruses nr 224 „Tegevusvaldkondade, mille korral tuleb anda keskkonnamõju hindamise vajalikkuse eelhinnang, täpsustatud loetelu“ (VV määrus) täpsustatud </w:t>
      </w:r>
      <w:proofErr w:type="spellStart"/>
      <w:r w:rsidRPr="00AF3FA8">
        <w:rPr>
          <w:noProof w:val="0"/>
        </w:rPr>
        <w:t>KeHJS</w:t>
      </w:r>
      <w:proofErr w:type="spellEnd"/>
      <w:r w:rsidRPr="00AF3FA8">
        <w:rPr>
          <w:noProof w:val="0"/>
        </w:rPr>
        <w:t xml:space="preserve"> § 6 lõikes 2 nimetatud tegevusvaldkonnad, mille kohta peab otsustaja andma eelhinnangu, kas tegevusel on oluline keskkonnamõju.</w:t>
      </w:r>
    </w:p>
    <w:p w14:paraId="65DDFE5E" w14:textId="77777777" w:rsidR="00EE05D4" w:rsidRPr="00AF3FA8" w:rsidRDefault="00EE05D4" w:rsidP="00EE05D4">
      <w:pPr>
        <w:ind w:right="-2"/>
        <w:jc w:val="both"/>
        <w:rPr>
          <w:noProof w:val="0"/>
        </w:rPr>
      </w:pPr>
    </w:p>
    <w:p w14:paraId="10743F95" w14:textId="58986558" w:rsidR="00EE05D4" w:rsidRPr="00AF3FA8" w:rsidRDefault="00EE05D4" w:rsidP="00EE05D4">
      <w:pPr>
        <w:ind w:right="-2"/>
        <w:jc w:val="both"/>
        <w:rPr>
          <w:noProof w:val="0"/>
        </w:rPr>
      </w:pPr>
      <w:r w:rsidRPr="00AF3FA8">
        <w:rPr>
          <w:noProof w:val="0"/>
        </w:rPr>
        <w:t xml:space="preserve">Eelhinnang tuleb anda ka vastavalt </w:t>
      </w:r>
      <w:proofErr w:type="spellStart"/>
      <w:r w:rsidRPr="00AF3FA8">
        <w:rPr>
          <w:noProof w:val="0"/>
        </w:rPr>
        <w:t>PlanS</w:t>
      </w:r>
      <w:proofErr w:type="spellEnd"/>
      <w:r w:rsidRPr="00AF3FA8">
        <w:rPr>
          <w:noProof w:val="0"/>
        </w:rPr>
        <w:t xml:space="preserve"> § 124 lg 6</w:t>
      </w:r>
      <w:r w:rsidR="00D43825" w:rsidRPr="00AF3FA8">
        <w:rPr>
          <w:noProof w:val="0"/>
        </w:rPr>
        <w:t xml:space="preserve"> ning</w:t>
      </w:r>
      <w:r w:rsidRPr="00AF3FA8">
        <w:rPr>
          <w:noProof w:val="0"/>
        </w:rPr>
        <w:t xml:space="preserve"> §-s 142 nimetatud detailplaneeringu koostamisel ja kaaluda KSH algatamist, lähtudes </w:t>
      </w:r>
      <w:proofErr w:type="spellStart"/>
      <w:r w:rsidRPr="00AF3FA8">
        <w:rPr>
          <w:noProof w:val="0"/>
        </w:rPr>
        <w:t>KeHJS</w:t>
      </w:r>
      <w:proofErr w:type="spellEnd"/>
      <w:r w:rsidRPr="00AF3FA8">
        <w:rPr>
          <w:noProof w:val="0"/>
        </w:rPr>
        <w:t xml:space="preserve"> § 33 lõike 2 punktist 3, lõigetest 3, 4, 5 ning § 35 lõikest 5.</w:t>
      </w:r>
    </w:p>
    <w:p w14:paraId="744F0B7E" w14:textId="77777777" w:rsidR="00EE05D4" w:rsidRPr="00AF3FA8" w:rsidRDefault="00EE05D4" w:rsidP="00EE05D4">
      <w:pPr>
        <w:pStyle w:val="Kehatekst"/>
        <w:ind w:right="-2"/>
        <w:rPr>
          <w:noProof w:val="0"/>
          <w:sz w:val="16"/>
          <w:szCs w:val="16"/>
        </w:rPr>
      </w:pPr>
    </w:p>
    <w:p w14:paraId="1778DC7C" w14:textId="08912E24" w:rsidR="00EE05D4" w:rsidRPr="00AF3FA8" w:rsidRDefault="00EE05D4" w:rsidP="00EE05D4">
      <w:pPr>
        <w:jc w:val="both"/>
      </w:pPr>
      <w:r w:rsidRPr="00AF3FA8">
        <w:rPr>
          <w:noProof w:val="0"/>
        </w:rPr>
        <w:t xml:space="preserve">Lähtuvalt </w:t>
      </w:r>
      <w:proofErr w:type="spellStart"/>
      <w:r w:rsidRPr="00AF3FA8">
        <w:rPr>
          <w:noProof w:val="0"/>
        </w:rPr>
        <w:t>KeHJS</w:t>
      </w:r>
      <w:proofErr w:type="spellEnd"/>
      <w:r w:rsidRPr="00AF3FA8">
        <w:rPr>
          <w:noProof w:val="0"/>
        </w:rPr>
        <w:t xml:space="preserve"> § 33 lõike 2 punktist 1 tuleb vajadusel keskkonnamõju strateegiliselt hinnata, kui tehakse muudatusi üldplaneeringusse ja punktist 3, kui koostatakse detailplaneering </w:t>
      </w:r>
      <w:proofErr w:type="spellStart"/>
      <w:r w:rsidRPr="00AF3FA8">
        <w:rPr>
          <w:noProof w:val="0"/>
        </w:rPr>
        <w:t>PlanS</w:t>
      </w:r>
      <w:proofErr w:type="spellEnd"/>
      <w:r w:rsidRPr="00AF3FA8">
        <w:rPr>
          <w:noProof w:val="0"/>
        </w:rPr>
        <w:t xml:space="preserve"> § 142 lõike 1 punktis 1 või 3 sätestatud juhul. Lähtuvalt </w:t>
      </w:r>
      <w:proofErr w:type="spellStart"/>
      <w:r w:rsidRPr="00AF3FA8">
        <w:rPr>
          <w:noProof w:val="0"/>
        </w:rPr>
        <w:t>PlanS</w:t>
      </w:r>
      <w:proofErr w:type="spellEnd"/>
      <w:r w:rsidRPr="00AF3FA8">
        <w:rPr>
          <w:noProof w:val="0"/>
        </w:rPr>
        <w:t xml:space="preserve"> § 124 lõikest 6 ja § 142 lõikest 6 ning </w:t>
      </w:r>
      <w:proofErr w:type="spellStart"/>
      <w:r w:rsidRPr="00AF3FA8">
        <w:rPr>
          <w:noProof w:val="0"/>
        </w:rPr>
        <w:t>KeHJS</w:t>
      </w:r>
      <w:proofErr w:type="spellEnd"/>
      <w:r w:rsidRPr="00AF3FA8">
        <w:rPr>
          <w:noProof w:val="0"/>
        </w:rPr>
        <w:t xml:space="preserve"> § 33 lõike 2 punktist 3 tuleb üldplaneeringut muutva detailplaneeringu KSH vajaduse tuvastamiseks läbi viia </w:t>
      </w:r>
      <w:proofErr w:type="spellStart"/>
      <w:r w:rsidRPr="00AF3FA8">
        <w:rPr>
          <w:noProof w:val="0"/>
        </w:rPr>
        <w:t>KeHJS</w:t>
      </w:r>
      <w:proofErr w:type="spellEnd"/>
      <w:r w:rsidRPr="00AF3FA8">
        <w:rPr>
          <w:noProof w:val="0"/>
        </w:rPr>
        <w:t xml:space="preserve"> § 33 lõigetes 3-5 esitatud kriteeriumitel põhinev eelhindamine.</w:t>
      </w:r>
    </w:p>
    <w:p w14:paraId="09BE8E36" w14:textId="77777777" w:rsidR="00EE05D4" w:rsidRPr="00AF3FA8" w:rsidRDefault="00EE05D4" w:rsidP="00EE05D4">
      <w:pPr>
        <w:shd w:val="clear" w:color="auto" w:fill="FFFFFF"/>
        <w:jc w:val="both"/>
        <w:rPr>
          <w:noProof w:val="0"/>
        </w:rPr>
      </w:pPr>
    </w:p>
    <w:p w14:paraId="6E6266DC" w14:textId="77777777" w:rsidR="00EE05D4" w:rsidRPr="00AF3FA8" w:rsidRDefault="00EE05D4" w:rsidP="00EE05D4">
      <w:pPr>
        <w:shd w:val="clear" w:color="auto" w:fill="FFFFFF"/>
        <w:jc w:val="both"/>
        <w:rPr>
          <w:noProof w:val="0"/>
        </w:rPr>
      </w:pPr>
      <w:proofErr w:type="spellStart"/>
      <w:r w:rsidRPr="00AF3FA8">
        <w:rPr>
          <w:noProof w:val="0"/>
        </w:rPr>
        <w:t>KeHJS</w:t>
      </w:r>
      <w:proofErr w:type="spellEnd"/>
      <w:r w:rsidRPr="00AF3FA8">
        <w:rPr>
          <w:noProof w:val="0"/>
        </w:rPr>
        <w:t xml:space="preserve">  §  33  lõike  3  kohaselt  tuleb detailplaneeringu  elluviimisega  kaasneva  KSH  vajalikkuse  üle  otsustada  lähtudes detailplaneeringu   iseloomust   ja   sisust,   detailplaneeringu   elluviimisega   kaasnevast keskkonnamõjust ja eeldatavalt mõjutatavast alast ning § 33 lõikes 6 nimetatud asutuste seisukohtadest. </w:t>
      </w:r>
    </w:p>
    <w:p w14:paraId="5010FD6F" w14:textId="77777777" w:rsidR="00EE05D4" w:rsidRPr="00AF3FA8" w:rsidRDefault="00EE05D4" w:rsidP="00EE05D4">
      <w:pPr>
        <w:shd w:val="clear" w:color="auto" w:fill="FFFFFF"/>
        <w:jc w:val="both"/>
        <w:rPr>
          <w:noProof w:val="0"/>
        </w:rPr>
      </w:pPr>
      <w:r w:rsidRPr="00AF3FA8">
        <w:rPr>
          <w:noProof w:val="0"/>
        </w:rPr>
        <w:t xml:space="preserve">Eelhinnangu koostamisel on lähtutud </w:t>
      </w:r>
      <w:proofErr w:type="spellStart"/>
      <w:r w:rsidRPr="00AF3FA8">
        <w:rPr>
          <w:noProof w:val="0"/>
        </w:rPr>
        <w:t>KeHJS</w:t>
      </w:r>
      <w:proofErr w:type="spellEnd"/>
      <w:r w:rsidRPr="00AF3FA8">
        <w:rPr>
          <w:noProof w:val="0"/>
        </w:rPr>
        <w:t xml:space="preserve"> § 33 lõigetes 3 –6 toodud nõuetest ning Keskkonnaameti  kodulehel olevast  juhendist:  Eelhindamine.  KSH  eelhindamise  juhend otsustaja tasandil, sh Natura eelhindamine (Tallinn, 2018).</w:t>
      </w:r>
    </w:p>
    <w:p w14:paraId="36D75A60" w14:textId="77777777" w:rsidR="00EE05D4" w:rsidRPr="00AF3FA8" w:rsidRDefault="00EE05D4" w:rsidP="00EE05D4">
      <w:pPr>
        <w:pStyle w:val="Standard"/>
        <w:jc w:val="both"/>
        <w:rPr>
          <w:rFonts w:eastAsia="Calibri"/>
        </w:rPr>
      </w:pPr>
    </w:p>
    <w:p w14:paraId="7EB2E08D" w14:textId="77777777" w:rsidR="00EE05D4" w:rsidRPr="00AF3FA8" w:rsidRDefault="00EE05D4" w:rsidP="00EE05D4">
      <w:pPr>
        <w:pStyle w:val="Standard"/>
        <w:jc w:val="both"/>
      </w:pPr>
      <w:r w:rsidRPr="00AF3FA8">
        <w:rPr>
          <w:b/>
        </w:rPr>
        <w:t>1. Strateegilise planeerimisdokumendi ja kavandatava tegevuse lühikirjeldus</w:t>
      </w:r>
    </w:p>
    <w:p w14:paraId="2F5D6C99" w14:textId="77777777" w:rsidR="00EE05D4" w:rsidRPr="00AF3FA8" w:rsidRDefault="00EE05D4" w:rsidP="00EE05D4">
      <w:pPr>
        <w:pStyle w:val="Standard"/>
        <w:jc w:val="both"/>
      </w:pPr>
    </w:p>
    <w:p w14:paraId="7C0236F1" w14:textId="77777777" w:rsidR="00D43825" w:rsidRPr="00AF3FA8" w:rsidRDefault="00D43825" w:rsidP="00D43825">
      <w:pPr>
        <w:jc w:val="both"/>
        <w:rPr>
          <w:noProof w:val="0"/>
        </w:rPr>
      </w:pPr>
      <w:r w:rsidRPr="00AF3FA8">
        <w:rPr>
          <w:noProof w:val="0"/>
        </w:rPr>
        <w:t xml:space="preserve">Detailplaneeringu koostamise eesmärgiks on jagada Kirde-Alma maaüksus kaheks elamumaa krundiks ja üheks transpordimaa krundiks ning Ida-Alma maaüksuse sihtotstarbe muutmine elamumaaks. </w:t>
      </w:r>
    </w:p>
    <w:p w14:paraId="7C02B0CF" w14:textId="77777777" w:rsidR="00D43825" w:rsidRPr="00AF3FA8" w:rsidRDefault="00D43825" w:rsidP="00D43825">
      <w:pPr>
        <w:jc w:val="both"/>
        <w:rPr>
          <w:noProof w:val="0"/>
        </w:rPr>
      </w:pPr>
    </w:p>
    <w:p w14:paraId="0E45FFBF" w14:textId="77777777" w:rsidR="00D43825" w:rsidRPr="00AF3FA8" w:rsidRDefault="00D43825" w:rsidP="00D43825">
      <w:pPr>
        <w:jc w:val="both"/>
        <w:rPr>
          <w:noProof w:val="0"/>
        </w:rPr>
      </w:pPr>
      <w:r w:rsidRPr="00AF3FA8">
        <w:t xml:space="preserve">Planeeritavasse alasse on haaratud alljärgnevad maaüksused: Ida-Alma </w:t>
      </w:r>
      <w:r w:rsidRPr="00AF3FA8">
        <w:rPr>
          <w:rFonts w:eastAsia="Arial"/>
          <w:bCs/>
        </w:rPr>
        <w:t xml:space="preserve">(katastritunnusega </w:t>
      </w:r>
      <w:r w:rsidRPr="00AF3FA8">
        <w:t>24501:001:1840, sihtotstarbega 100% maatulundusmaa, suurusega 7174 m²</w:t>
      </w:r>
      <w:r w:rsidRPr="00AF3FA8">
        <w:rPr>
          <w:rFonts w:eastAsia="Arial"/>
          <w:bCs/>
        </w:rPr>
        <w:t>)</w:t>
      </w:r>
      <w:r w:rsidRPr="00AF3FA8">
        <w:t xml:space="preserve">; Kirde-Alma (katastritunnusega 24501:001:2230, sihtotstarbega 100% maatulundusmaa, suurusega 2.08 ha); osaliselt munitsipaalomandis olevast Nurme tee lõik 1 maaüksusest (katastritunnusega </w:t>
      </w:r>
      <w:r w:rsidRPr="00AF3FA8">
        <w:lastRenderedPageBreak/>
        <w:t>24501:001:1837,  sihtotstarbega 100% transpordimaa, suurusega ca 1200 m</w:t>
      </w:r>
      <w:r w:rsidRPr="00AF3FA8">
        <w:rPr>
          <w:vertAlign w:val="superscript"/>
        </w:rPr>
        <w:t xml:space="preserve">2 </w:t>
      </w:r>
      <w:r w:rsidRPr="00AF3FA8">
        <w:t>).</w:t>
      </w:r>
      <w:r w:rsidRPr="00AF3FA8">
        <w:rPr>
          <w:noProof w:val="0"/>
        </w:rPr>
        <w:t xml:space="preserve"> Juurdepääs maaüksustele on tagatud munitsipaalomandis olevalt Nurme tee lõik 1 teelt. </w:t>
      </w:r>
    </w:p>
    <w:p w14:paraId="2E70F052" w14:textId="1292247D" w:rsidR="00D43825" w:rsidRPr="00AF3FA8" w:rsidRDefault="00D43825" w:rsidP="00D43825">
      <w:pPr>
        <w:jc w:val="both"/>
        <w:rPr>
          <w:noProof w:val="0"/>
        </w:rPr>
      </w:pPr>
      <w:r w:rsidRPr="00AF3FA8">
        <w:rPr>
          <w:noProof w:val="0"/>
        </w:rPr>
        <w:t xml:space="preserve">Planeeritava ala suuruseks koos juurde haaratud transpordimaa krundiga on ca 3,0  ha.  </w:t>
      </w:r>
    </w:p>
    <w:p w14:paraId="0B8E81EA" w14:textId="751AB1D1" w:rsidR="00D43825" w:rsidRPr="00AF3FA8" w:rsidRDefault="00D43825" w:rsidP="00D43825">
      <w:pPr>
        <w:jc w:val="both"/>
        <w:rPr>
          <w:noProof w:val="0"/>
        </w:rPr>
      </w:pPr>
    </w:p>
    <w:p w14:paraId="1C248787" w14:textId="260B8F3A" w:rsidR="00D43825" w:rsidRPr="00AF3FA8" w:rsidRDefault="00D43825" w:rsidP="00D43825">
      <w:pPr>
        <w:jc w:val="both"/>
        <w:rPr>
          <w:noProof w:val="0"/>
        </w:rPr>
      </w:pPr>
      <w:r w:rsidRPr="00AF3FA8">
        <w:rPr>
          <w:noProof w:val="0"/>
        </w:rPr>
        <w:t xml:space="preserve">Moodustatavatele elamumaa kruntidele määratakse ehitusõigus ühe üksikelamu ja neid teenindavate abihoonete rajamiseks, arhitektuursed nõuded hoonetele ja tehnovõrkudega varustamise põhimõtted ning keskkonnatingimused planeeringuga kavandatu elluviimiseks. Planeeringualasse haaratavad sõiduteed nähakse ette rekonstrueerida min 4,5 m laiusena, tolmuvaba kattega (nt freeskate ja 2x pindamine), sealjuures peab sõidutee konstruktsioon kandma ka prügiveo- ja päästemasinate raskust. Kirde-Alma maaüksusest moodustatava transpordimaa laiuseks määrata 12 m. Kirde-Alma ja Karjamaa tee 4 // Laurimäe tee 1 ühisele loodepiirile näha ette 12x12 ümberpööramise plats. </w:t>
      </w:r>
    </w:p>
    <w:p w14:paraId="2CAE2020" w14:textId="77777777" w:rsidR="00EE05D4" w:rsidRPr="00AF3FA8" w:rsidRDefault="00EE05D4" w:rsidP="00EE05D4">
      <w:pPr>
        <w:pStyle w:val="Standard"/>
        <w:jc w:val="both"/>
      </w:pPr>
    </w:p>
    <w:p w14:paraId="2F132A7E" w14:textId="77777777" w:rsidR="00EE05D4" w:rsidRPr="00AF3FA8" w:rsidRDefault="00EE05D4" w:rsidP="00EE05D4">
      <w:pPr>
        <w:pStyle w:val="Standard"/>
        <w:jc w:val="both"/>
      </w:pPr>
      <w:r w:rsidRPr="00AF3FA8">
        <w:rPr>
          <w:b/>
        </w:rPr>
        <w:t>2. Seotus teiste strateegiliste planeerimisdokumentidega</w:t>
      </w:r>
    </w:p>
    <w:p w14:paraId="0D51E677" w14:textId="77777777" w:rsidR="00EE05D4" w:rsidRPr="00AF3FA8" w:rsidRDefault="00EE05D4" w:rsidP="00EE05D4">
      <w:pPr>
        <w:pStyle w:val="Standard"/>
        <w:jc w:val="both"/>
        <w:rPr>
          <w:b/>
          <w:bCs/>
        </w:rPr>
      </w:pPr>
    </w:p>
    <w:p w14:paraId="1A0309AC" w14:textId="77777777" w:rsidR="00EE05D4" w:rsidRPr="00AF3FA8" w:rsidRDefault="00EE05D4" w:rsidP="00EE05D4">
      <w:pPr>
        <w:pStyle w:val="Standard"/>
        <w:jc w:val="both"/>
        <w:rPr>
          <w:b/>
          <w:bCs/>
        </w:rPr>
      </w:pPr>
      <w:r w:rsidRPr="00AF3FA8">
        <w:rPr>
          <w:b/>
          <w:bCs/>
        </w:rPr>
        <w:t>2.1 Missugusel määral mõjutab strateegiline planeerimisdokument teisi strateegilisi planeerimisdokumente, arvestades nende kehtestamise tasandit:</w:t>
      </w:r>
    </w:p>
    <w:p w14:paraId="0196C5EF" w14:textId="77777777" w:rsidR="00EE05D4" w:rsidRPr="00AF3FA8" w:rsidRDefault="00EE05D4" w:rsidP="00EE05D4">
      <w:pPr>
        <w:tabs>
          <w:tab w:val="left" w:pos="3210"/>
        </w:tabs>
        <w:jc w:val="both"/>
      </w:pPr>
    </w:p>
    <w:p w14:paraId="10340904" w14:textId="09DE3923" w:rsidR="00EE05D4" w:rsidRPr="00AF3FA8" w:rsidRDefault="00EE05D4" w:rsidP="00EE05D4">
      <w:pPr>
        <w:jc w:val="both"/>
      </w:pPr>
      <w:r w:rsidRPr="00AF3FA8">
        <w:t xml:space="preserve">Harju maakonnaplaneering 2030+ (kehtestatud riigihalduse ministri 09.04.2018 korraldusega nr 1.1-4/78) täpsustab tingimusi kohalike omavalitsuste territooriumite üldplaneeringute koostamiseks edaspidi. Jätkuvalt on tähtsustatud tasakaalustatud ruumilist arengut. Maakonnaplaneeringu kohaselt </w:t>
      </w:r>
      <w:r w:rsidR="00FD1090" w:rsidRPr="00AF3FA8">
        <w:t xml:space="preserve">ulatub </w:t>
      </w:r>
      <w:r w:rsidR="00FD1090" w:rsidRPr="00AF3FA8">
        <w:rPr>
          <w:noProof w:val="0"/>
        </w:rPr>
        <w:t>Kirde-Alma maaüksuse kirdenurka rohevõrgustik, tuumala T9.</w:t>
      </w:r>
    </w:p>
    <w:p w14:paraId="374A91DB" w14:textId="7479EDA1" w:rsidR="00EE05D4" w:rsidRPr="00AF3FA8" w:rsidRDefault="00FD1090" w:rsidP="00EE05D4">
      <w:pPr>
        <w:jc w:val="both"/>
        <w:rPr>
          <w:noProof w:val="0"/>
        </w:rPr>
      </w:pPr>
      <w:r w:rsidRPr="00AF3FA8">
        <w:drawing>
          <wp:inline distT="0" distB="0" distL="0" distR="0" wp14:anchorId="049E2EFB" wp14:editId="7511F35F">
            <wp:extent cx="4848225" cy="3726095"/>
            <wp:effectExtent l="0" t="0" r="0" b="8255"/>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59189" cy="3734521"/>
                    </a:xfrm>
                    <a:prstGeom prst="rect">
                      <a:avLst/>
                    </a:prstGeom>
                  </pic:spPr>
                </pic:pic>
              </a:graphicData>
            </a:graphic>
          </wp:inline>
        </w:drawing>
      </w:r>
    </w:p>
    <w:p w14:paraId="42CA54C4" w14:textId="77777777" w:rsidR="00EE05D4" w:rsidRPr="00AF3FA8" w:rsidRDefault="00EE05D4" w:rsidP="00EE05D4">
      <w:pPr>
        <w:jc w:val="both"/>
        <w:rPr>
          <w:noProof w:val="0"/>
        </w:rPr>
      </w:pPr>
      <w:r w:rsidRPr="00AF3FA8">
        <w:rPr>
          <w:noProof w:val="0"/>
        </w:rPr>
        <w:t>Joonis 1. Väljavõte Harju Maakonna planeeringust 2030+.</w:t>
      </w:r>
    </w:p>
    <w:p w14:paraId="6722A909" w14:textId="77777777" w:rsidR="00EE05D4" w:rsidRPr="00AF3FA8" w:rsidRDefault="00EE05D4" w:rsidP="00EE05D4">
      <w:pPr>
        <w:jc w:val="both"/>
        <w:rPr>
          <w:noProof w:val="0"/>
        </w:rPr>
      </w:pPr>
    </w:p>
    <w:p w14:paraId="5A6FE6CD" w14:textId="77777777" w:rsidR="008A608A" w:rsidRPr="00AF3FA8" w:rsidRDefault="008A608A" w:rsidP="008A608A">
      <w:pPr>
        <w:jc w:val="both"/>
        <w:rPr>
          <w:noProof w:val="0"/>
        </w:rPr>
      </w:pPr>
      <w:r w:rsidRPr="00AF3FA8">
        <w:rPr>
          <w:noProof w:val="0"/>
        </w:rPr>
        <w:t xml:space="preserve">Kehtiva Loo aleviku, Liivamäe küla, Saha küla ja </w:t>
      </w:r>
      <w:proofErr w:type="spellStart"/>
      <w:r w:rsidRPr="00AF3FA8">
        <w:rPr>
          <w:noProof w:val="0"/>
        </w:rPr>
        <w:t>Nehatu</w:t>
      </w:r>
      <w:proofErr w:type="spellEnd"/>
      <w:r w:rsidRPr="00AF3FA8">
        <w:rPr>
          <w:noProof w:val="0"/>
        </w:rPr>
        <w:t xml:space="preserve"> küla üldplaneeringu (kehtestatud Jõelähtme Vallavolikogu 25.08.2011 otsusega nr 209, edaspidi üldplaneering) kohaselt paiknevad planeeritavad maaüksused </w:t>
      </w:r>
      <w:proofErr w:type="spellStart"/>
      <w:r w:rsidRPr="00AF3FA8">
        <w:rPr>
          <w:noProof w:val="0"/>
        </w:rPr>
        <w:t>hajaasustuses</w:t>
      </w:r>
      <w:proofErr w:type="spellEnd"/>
      <w:r w:rsidRPr="00AF3FA8">
        <w:rPr>
          <w:noProof w:val="0"/>
        </w:rPr>
        <w:t xml:space="preserve">, põllu- ja metsamajandusmaa juhtotstarbega alal ja, millega on sätestatud, et ühe eluasemekoha või kuni kolmest krundist moodustuva hoonegrupi omavaheline vahekaugus peab olema 200 m. Juhul, kui kavandatakse arendustegevust, kus hoonete omavaheline vahekaugus on väiksem kui 200 m, on arendustegevuse aluseks </w:t>
      </w:r>
      <w:r w:rsidRPr="00AF3FA8">
        <w:rPr>
          <w:noProof w:val="0"/>
        </w:rPr>
        <w:lastRenderedPageBreak/>
        <w:t>üldplaneeringut muutev detailplaneering. Sellest tulenevalt algatatakse detailplaneering kehtivat üldplaneeringut muutvana.</w:t>
      </w:r>
    </w:p>
    <w:p w14:paraId="3470A8B4" w14:textId="77777777" w:rsidR="00EE05D4" w:rsidRPr="00AF3FA8" w:rsidRDefault="00EE05D4" w:rsidP="00EE05D4">
      <w:pPr>
        <w:jc w:val="both"/>
        <w:rPr>
          <w:rFonts w:eastAsia="Arial"/>
          <w:bCs/>
        </w:rPr>
      </w:pPr>
    </w:p>
    <w:p w14:paraId="6104DEAD" w14:textId="77777777" w:rsidR="00EE05D4" w:rsidRPr="00AF3FA8" w:rsidRDefault="00EE05D4" w:rsidP="00EE05D4">
      <w:pPr>
        <w:jc w:val="both"/>
        <w:rPr>
          <w:noProof w:val="0"/>
        </w:rPr>
      </w:pPr>
    </w:p>
    <w:p w14:paraId="12DF7229" w14:textId="1FCB1BA1" w:rsidR="00EE05D4" w:rsidRPr="00AF3FA8" w:rsidRDefault="003430FB" w:rsidP="00EE05D4">
      <w:pPr>
        <w:jc w:val="both"/>
        <w:rPr>
          <w:rFonts w:eastAsia="Arial"/>
          <w:bCs/>
        </w:rPr>
      </w:pPr>
      <w:r w:rsidRPr="00AF3FA8">
        <w:drawing>
          <wp:inline distT="0" distB="0" distL="0" distR="0" wp14:anchorId="4DEFB685" wp14:editId="0039EDA7">
            <wp:extent cx="5362575" cy="3819525"/>
            <wp:effectExtent l="0" t="0" r="9525" b="9525"/>
            <wp:docPr id="8" name="Pil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62575" cy="3819525"/>
                    </a:xfrm>
                    <a:prstGeom prst="rect">
                      <a:avLst/>
                    </a:prstGeom>
                  </pic:spPr>
                </pic:pic>
              </a:graphicData>
            </a:graphic>
          </wp:inline>
        </w:drawing>
      </w:r>
    </w:p>
    <w:p w14:paraId="212B442C" w14:textId="4D2F556C" w:rsidR="00EE05D4" w:rsidRPr="00AF3FA8" w:rsidRDefault="00EE05D4" w:rsidP="00EE05D4">
      <w:pPr>
        <w:jc w:val="both"/>
      </w:pPr>
      <w:r w:rsidRPr="00AF3FA8">
        <w:t xml:space="preserve">Joonis 2. Väljavõte </w:t>
      </w:r>
      <w:r w:rsidR="003430FB" w:rsidRPr="00AF3FA8">
        <w:rPr>
          <w:noProof w:val="0"/>
        </w:rPr>
        <w:t xml:space="preserve">Loo aleviku, Liivamäe küla, Saha küla ja </w:t>
      </w:r>
      <w:proofErr w:type="spellStart"/>
      <w:r w:rsidR="003430FB" w:rsidRPr="00AF3FA8">
        <w:rPr>
          <w:noProof w:val="0"/>
        </w:rPr>
        <w:t>Nehatu</w:t>
      </w:r>
      <w:proofErr w:type="spellEnd"/>
      <w:r w:rsidR="003430FB" w:rsidRPr="00AF3FA8">
        <w:rPr>
          <w:noProof w:val="0"/>
        </w:rPr>
        <w:t xml:space="preserve"> küla </w:t>
      </w:r>
      <w:r w:rsidRPr="00AF3FA8">
        <w:t>üldplaneeringust.</w:t>
      </w:r>
    </w:p>
    <w:p w14:paraId="059A08F4" w14:textId="77777777" w:rsidR="00EE05D4" w:rsidRPr="00AF3FA8" w:rsidRDefault="00EE05D4" w:rsidP="00EE05D4">
      <w:pPr>
        <w:pStyle w:val="Standard"/>
        <w:jc w:val="both"/>
      </w:pPr>
    </w:p>
    <w:p w14:paraId="015627B3" w14:textId="41D27B4F" w:rsidR="00EE05D4" w:rsidRPr="00AF3FA8" w:rsidRDefault="00EE05D4" w:rsidP="00EE05D4">
      <w:pPr>
        <w:pStyle w:val="Standard"/>
        <w:jc w:val="both"/>
      </w:pPr>
      <w:r w:rsidRPr="00AF3FA8">
        <w:t xml:space="preserve">Jõelähtme valla ühisveevärgi ja -kanalisatsiooni arendamise kava aastateks 2018-2029 kohaselt </w:t>
      </w:r>
      <w:r w:rsidR="0072085E" w:rsidRPr="00AF3FA8">
        <w:t xml:space="preserve">ei </w:t>
      </w:r>
      <w:r w:rsidRPr="00AF3FA8">
        <w:t>kuulu ala ÜVK piirkonda.</w:t>
      </w:r>
    </w:p>
    <w:p w14:paraId="3570B292" w14:textId="77777777" w:rsidR="00EE05D4" w:rsidRPr="00AF3FA8" w:rsidRDefault="00EE05D4" w:rsidP="00EE05D4">
      <w:pPr>
        <w:jc w:val="both"/>
        <w:rPr>
          <w:noProof w:val="0"/>
        </w:rPr>
      </w:pPr>
    </w:p>
    <w:p w14:paraId="3F7F5D16" w14:textId="77777777" w:rsidR="00EE05D4" w:rsidRPr="00AF3FA8" w:rsidRDefault="00EE05D4" w:rsidP="00EE05D4">
      <w:pPr>
        <w:pStyle w:val="Standard"/>
        <w:jc w:val="both"/>
      </w:pPr>
      <w:r w:rsidRPr="00AF3FA8">
        <w:rPr>
          <w:b/>
          <w:bCs/>
        </w:rPr>
        <w:t xml:space="preserve">2.2 Strateegilise planeerimisdokumendi, sealhulgas jäätmekäitluse või veekaitsega seotud </w:t>
      </w:r>
      <w:r w:rsidRPr="00AF3FA8">
        <w:rPr>
          <w:b/>
        </w:rPr>
        <w:t>planeerimisdokumendi tähtsus Euroopa Liidu keskkonnaalaste õigusaktide nõuete ülevõtmisel</w:t>
      </w:r>
    </w:p>
    <w:p w14:paraId="1422EADD" w14:textId="77777777" w:rsidR="00EE05D4" w:rsidRPr="00AF3FA8" w:rsidRDefault="00EE05D4" w:rsidP="00EE05D4">
      <w:pPr>
        <w:pStyle w:val="Standard"/>
        <w:jc w:val="both"/>
      </w:pPr>
    </w:p>
    <w:p w14:paraId="1A98D9E8" w14:textId="77777777" w:rsidR="00EE05D4" w:rsidRPr="00AF3FA8" w:rsidRDefault="00EE05D4" w:rsidP="00EE05D4">
      <w:pPr>
        <w:pStyle w:val="Standard"/>
        <w:jc w:val="both"/>
      </w:pPr>
      <w:proofErr w:type="spellStart"/>
      <w:r w:rsidRPr="00AF3FA8">
        <w:t>KeHJS</w:t>
      </w:r>
      <w:proofErr w:type="spellEnd"/>
      <w:r w:rsidRPr="00AF3FA8">
        <w:t xml:space="preserve"> on sätestatud põhimõte, et kui detailplaneeringuga planeeritakse võimalikku olulist keskkonnamõju kaasa toovat tegevust või sellega muudetakse kõrgemalseisvat strateegilist planeerimisdokumenti (üldplaneeringut), siis tuleb kaaluda keskkonnamõjude strateegilise hindamise teostamist. Põhimõte kaaluda keskkonnamõju strateegilise hindamise teostamist on kooskõlas ka Euroopa Liidu keskkonnaalaste õigusaktidega, sest vastava põhimõtte sätestab ka Euroopa Parlamendi ja Nõukogu direktiiv 2011/92/EL.</w:t>
      </w:r>
    </w:p>
    <w:p w14:paraId="74EC66E7" w14:textId="77777777" w:rsidR="00EE05D4" w:rsidRPr="00AF3FA8" w:rsidRDefault="00EE05D4" w:rsidP="00EE05D4">
      <w:pPr>
        <w:pStyle w:val="Standard"/>
        <w:jc w:val="both"/>
      </w:pPr>
    </w:p>
    <w:p w14:paraId="2C34B304" w14:textId="77777777" w:rsidR="00EE05D4" w:rsidRPr="00AF3FA8" w:rsidRDefault="00EE05D4" w:rsidP="00EE05D4">
      <w:pPr>
        <w:pStyle w:val="Standard"/>
        <w:jc w:val="both"/>
      </w:pPr>
      <w:r w:rsidRPr="00AF3FA8">
        <w:t>Samuti tuleb rakendada detailplaneeringu menetluses Euroopa Liidu keskkonnaalastes õigusaktides sätestatud säästvuse, ettevaatlikkuse ja vältimise põhimõtteid. Detailplaneeringu realiseerumisel ei minda vastuollu Euroopa Liidu keskkonnaalaste õigusaktidega.</w:t>
      </w:r>
    </w:p>
    <w:p w14:paraId="7CC4671B" w14:textId="77777777" w:rsidR="00EE05D4" w:rsidRPr="00AF3FA8" w:rsidRDefault="00EE05D4" w:rsidP="00EE05D4">
      <w:pPr>
        <w:pStyle w:val="Standard"/>
        <w:jc w:val="both"/>
      </w:pPr>
    </w:p>
    <w:p w14:paraId="15B48207" w14:textId="77777777" w:rsidR="00EE05D4" w:rsidRPr="00AF3FA8" w:rsidRDefault="00EE05D4" w:rsidP="00EE05D4">
      <w:pPr>
        <w:pStyle w:val="Standard"/>
        <w:jc w:val="both"/>
        <w:rPr>
          <w:b/>
          <w:bCs/>
        </w:rPr>
      </w:pPr>
      <w:r w:rsidRPr="00AF3FA8">
        <w:rPr>
          <w:b/>
          <w:bCs/>
        </w:rPr>
        <w:t>2.3 Strateegilise planeerimisdokumendi asjakohasus ja olulisus keskkonnakaalutluste integreerimisel teistesse valdkondadesse</w:t>
      </w:r>
    </w:p>
    <w:p w14:paraId="48ED0CE7" w14:textId="77777777" w:rsidR="00EE05D4" w:rsidRPr="00AF3FA8" w:rsidRDefault="00EE05D4" w:rsidP="00EE05D4">
      <w:pPr>
        <w:pStyle w:val="Standard"/>
        <w:jc w:val="both"/>
      </w:pPr>
    </w:p>
    <w:p w14:paraId="73E9B9D0" w14:textId="77777777" w:rsidR="00BF54E4" w:rsidRPr="00AF3FA8" w:rsidRDefault="00BF54E4" w:rsidP="00BF54E4">
      <w:pPr>
        <w:pStyle w:val="Standard"/>
        <w:jc w:val="both"/>
      </w:pPr>
      <w:r w:rsidRPr="00AF3FA8">
        <w:t>Jõelähtme valla arengukavas aastateks 2023-2035 kohaselt on Jõelähtme vallal 5 strateegilist eesmärki:</w:t>
      </w:r>
    </w:p>
    <w:p w14:paraId="688A62B6" w14:textId="77777777" w:rsidR="00BF54E4" w:rsidRPr="00AF3FA8" w:rsidRDefault="00BF54E4" w:rsidP="00BF54E4">
      <w:pPr>
        <w:pStyle w:val="Standard"/>
        <w:jc w:val="both"/>
        <w:rPr>
          <w:bCs/>
        </w:rPr>
      </w:pPr>
    </w:p>
    <w:p w14:paraId="1FF9CD97" w14:textId="77777777" w:rsidR="00BF54E4" w:rsidRPr="00AF3FA8" w:rsidRDefault="00BF54E4" w:rsidP="00BF54E4">
      <w:pPr>
        <w:pStyle w:val="Standard"/>
        <w:numPr>
          <w:ilvl w:val="0"/>
          <w:numId w:val="15"/>
        </w:numPr>
        <w:jc w:val="both"/>
        <w:rPr>
          <w:bCs/>
        </w:rPr>
      </w:pPr>
      <w:r w:rsidRPr="00AF3FA8">
        <w:rPr>
          <w:bCs/>
        </w:rPr>
        <w:lastRenderedPageBreak/>
        <w:t>Looduslähedane keskkond- Jõelähtme elukeskkond on looduslähedane ja vastab kõigi selle piirkondade elanike vajadustele. Majandustegevus on kantud rohelisest ja säästvast mõtteviisist ning sellest tulenev kahju loodusele on viidud miinimumini.</w:t>
      </w:r>
    </w:p>
    <w:p w14:paraId="4D50DBCB" w14:textId="77777777" w:rsidR="00BF54E4" w:rsidRPr="00AF3FA8" w:rsidRDefault="00BF54E4" w:rsidP="00BF54E4">
      <w:pPr>
        <w:pStyle w:val="Standard"/>
        <w:numPr>
          <w:ilvl w:val="0"/>
          <w:numId w:val="15"/>
        </w:numPr>
        <w:jc w:val="both"/>
        <w:rPr>
          <w:bCs/>
        </w:rPr>
      </w:pPr>
      <w:r w:rsidRPr="00AF3FA8">
        <w:rPr>
          <w:bCs/>
        </w:rPr>
        <w:t xml:space="preserve">Turvaline ja inimest hoidev vald- Kodus peab tekkima tunne, et oled seal hoitud ning seal on turvaline olla. Selle tunde kujundamiseks vallas arendame koostööd, ennetustegevusi ja turvalisust valla sotsiaal- ja tervishoiuteenuste pakkumisel ning </w:t>
      </w:r>
      <w:proofErr w:type="spellStart"/>
      <w:r w:rsidRPr="00AF3FA8">
        <w:rPr>
          <w:bCs/>
        </w:rPr>
        <w:t>siseturvalisuse</w:t>
      </w:r>
      <w:proofErr w:type="spellEnd"/>
      <w:r w:rsidRPr="00AF3FA8">
        <w:rPr>
          <w:bCs/>
        </w:rPr>
        <w:t xml:space="preserve"> tagamisel.</w:t>
      </w:r>
    </w:p>
    <w:p w14:paraId="320CCE98" w14:textId="77777777" w:rsidR="00BF54E4" w:rsidRPr="00AF3FA8" w:rsidRDefault="00BF54E4" w:rsidP="00BF54E4">
      <w:pPr>
        <w:pStyle w:val="Standard"/>
        <w:numPr>
          <w:ilvl w:val="0"/>
          <w:numId w:val="15"/>
        </w:numPr>
        <w:jc w:val="both"/>
        <w:rPr>
          <w:bCs/>
        </w:rPr>
      </w:pPr>
      <w:proofErr w:type="spellStart"/>
      <w:r w:rsidRPr="00AF3FA8">
        <w:rPr>
          <w:bCs/>
        </w:rPr>
        <w:t>Võimestav</w:t>
      </w:r>
      <w:proofErr w:type="spellEnd"/>
      <w:r w:rsidRPr="00AF3FA8">
        <w:rPr>
          <w:bCs/>
        </w:rPr>
        <w:t xml:space="preserve"> haridus ja noorsootöö- Noored on valla tulevik ning neist saavad terved, ennastjuhtivad ja ettevõtlikud kodanikud. Selleks tagame hariduse ja noorsootöö uuenduslikkuse ja kogukondlikkuse ja loome atraktiivsed ja toetavad töötingimused haridus-ja </w:t>
      </w:r>
      <w:proofErr w:type="spellStart"/>
      <w:r w:rsidRPr="00AF3FA8">
        <w:rPr>
          <w:bCs/>
        </w:rPr>
        <w:t>noortevaldkonna</w:t>
      </w:r>
      <w:proofErr w:type="spellEnd"/>
      <w:r w:rsidRPr="00AF3FA8">
        <w:rPr>
          <w:bCs/>
        </w:rPr>
        <w:t xml:space="preserve"> töötajatele.</w:t>
      </w:r>
    </w:p>
    <w:p w14:paraId="305E5A83" w14:textId="77777777" w:rsidR="00BF54E4" w:rsidRPr="00AF3FA8" w:rsidRDefault="00BF54E4" w:rsidP="00BF54E4">
      <w:pPr>
        <w:pStyle w:val="Standard"/>
        <w:numPr>
          <w:ilvl w:val="0"/>
          <w:numId w:val="15"/>
        </w:numPr>
        <w:jc w:val="both"/>
        <w:rPr>
          <w:bCs/>
        </w:rPr>
      </w:pPr>
      <w:r w:rsidRPr="00AF3FA8">
        <w:rPr>
          <w:bCs/>
        </w:rPr>
        <w:t>Looduslähedane ettevõtlus ja turism- Ettevõtlust ja turismi arendatakse, lähtudes valla suurimatest väärtustest- meie inimestest ja loodusest. Soosime ettevõtluse arengut, mis panustab elanikesse ning kujundame Jõelähtme vallast tuntud loodusturismi sihtpaiga.</w:t>
      </w:r>
    </w:p>
    <w:p w14:paraId="032FA8EE" w14:textId="709A261B" w:rsidR="00EE05D4" w:rsidRPr="00AF3FA8" w:rsidRDefault="00BF54E4" w:rsidP="00A44C41">
      <w:pPr>
        <w:pStyle w:val="Standard"/>
        <w:numPr>
          <w:ilvl w:val="0"/>
          <w:numId w:val="15"/>
        </w:numPr>
        <w:jc w:val="both"/>
        <w:rPr>
          <w:bCs/>
        </w:rPr>
      </w:pPr>
      <w:r w:rsidRPr="00AF3FA8">
        <w:rPr>
          <w:bCs/>
        </w:rPr>
        <w:t>Kogukonnakeskne kultuur ja sport- Valla kultuuri, spordi ja vaba aja võimaluste olulisim roll on ühendada kogukonda ja luua elanikes kuuluvustunnet. Seetõttu arendame elanikele võimalusi igas eluetapis neis kodu lähedal osaleda ning kujundada kultuuri, mis on põimitud läbi valla pärandiga.</w:t>
      </w:r>
    </w:p>
    <w:p w14:paraId="5670766B" w14:textId="77777777" w:rsidR="00EE05D4" w:rsidRPr="00AF3FA8" w:rsidRDefault="00EE05D4" w:rsidP="00EE05D4">
      <w:pPr>
        <w:pStyle w:val="Standard"/>
        <w:jc w:val="both"/>
      </w:pPr>
    </w:p>
    <w:p w14:paraId="337BDD69" w14:textId="77777777" w:rsidR="00EE05D4" w:rsidRPr="00AF3FA8" w:rsidRDefault="00EE05D4" w:rsidP="00EE05D4">
      <w:pPr>
        <w:pStyle w:val="Standard"/>
        <w:jc w:val="both"/>
        <w:rPr>
          <w:b/>
        </w:rPr>
      </w:pPr>
      <w:r w:rsidRPr="00AF3FA8">
        <w:rPr>
          <w:b/>
        </w:rPr>
        <w:t>3. Mõjutatava keskkonna kirjeldus</w:t>
      </w:r>
    </w:p>
    <w:p w14:paraId="31E9DD43" w14:textId="77777777" w:rsidR="00EE05D4" w:rsidRPr="00AF3FA8" w:rsidRDefault="00EE05D4" w:rsidP="00EE05D4">
      <w:pPr>
        <w:pStyle w:val="Standard"/>
        <w:jc w:val="both"/>
      </w:pPr>
    </w:p>
    <w:p w14:paraId="73DA1E31" w14:textId="77777777" w:rsidR="00EE05D4" w:rsidRPr="00AF3FA8" w:rsidRDefault="00EE05D4" w:rsidP="00EE05D4">
      <w:pPr>
        <w:pStyle w:val="Standard"/>
        <w:jc w:val="both"/>
      </w:pPr>
      <w:r w:rsidRPr="00AF3FA8">
        <w:t>Loodusvarade väljaselgitamisel ja keskkonna vastupanuvõime hindamisel lähtutakse Maa-ameti muldade, geoloogia, kitsenduste, maardlate, looduskaitse ja Natura 2000, kultuurimälestiste ja maaparandussüsteemide kaardirakenduste ning EELIS, Keskkonnaagentuuri andmetest.</w:t>
      </w:r>
    </w:p>
    <w:p w14:paraId="11C52940" w14:textId="77777777" w:rsidR="00EE05D4" w:rsidRPr="00AF3FA8" w:rsidRDefault="00EE05D4" w:rsidP="00EE05D4">
      <w:pPr>
        <w:jc w:val="both"/>
        <w:rPr>
          <w:strike/>
          <w:noProof w:val="0"/>
          <w:kern w:val="3"/>
        </w:rPr>
      </w:pPr>
    </w:p>
    <w:p w14:paraId="53CC4202" w14:textId="77777777" w:rsidR="00EE05D4" w:rsidRPr="00AF3FA8" w:rsidRDefault="00EE05D4" w:rsidP="00EE05D4">
      <w:pPr>
        <w:pStyle w:val="Standard"/>
        <w:jc w:val="both"/>
      </w:pPr>
      <w:r w:rsidRPr="00AF3FA8">
        <w:rPr>
          <w:b/>
        </w:rPr>
        <w:t>3.1 Maakasutus</w:t>
      </w:r>
    </w:p>
    <w:p w14:paraId="5E0D24AF" w14:textId="77777777" w:rsidR="00EE05D4" w:rsidRPr="00AF3FA8" w:rsidRDefault="00EE05D4" w:rsidP="00EE05D4">
      <w:pPr>
        <w:pStyle w:val="Standard"/>
        <w:jc w:val="both"/>
      </w:pPr>
    </w:p>
    <w:p w14:paraId="3E9BEA90" w14:textId="77777777" w:rsidR="00005D42" w:rsidRPr="00AF3FA8" w:rsidRDefault="00005D42" w:rsidP="00D26B93">
      <w:pPr>
        <w:jc w:val="both"/>
      </w:pPr>
      <w:r w:rsidRPr="00AF3FA8">
        <w:t>Planeeringuaala hõlmab alljärgnevaid maaüksusi:</w:t>
      </w:r>
    </w:p>
    <w:p w14:paraId="7E748307" w14:textId="0FA2EF0C" w:rsidR="00005D42" w:rsidRPr="00AF3FA8" w:rsidRDefault="00005D42" w:rsidP="00D26B93">
      <w:pPr>
        <w:pStyle w:val="Loendilik"/>
        <w:numPr>
          <w:ilvl w:val="0"/>
          <w:numId w:val="20"/>
        </w:numPr>
        <w:spacing w:line="240" w:lineRule="auto"/>
        <w:jc w:val="both"/>
        <w:rPr>
          <w:rFonts w:ascii="Times New Roman" w:hAnsi="Times New Roman"/>
          <w:sz w:val="24"/>
          <w:szCs w:val="24"/>
        </w:rPr>
      </w:pPr>
      <w:r w:rsidRPr="00AF3FA8">
        <w:rPr>
          <w:rFonts w:ascii="Times New Roman" w:hAnsi="Times New Roman"/>
          <w:sz w:val="24"/>
          <w:szCs w:val="24"/>
        </w:rPr>
        <w:t>Ida-Alma</w:t>
      </w:r>
      <w:r w:rsidR="008F1F15" w:rsidRPr="00AF3FA8">
        <w:rPr>
          <w:rFonts w:ascii="Times New Roman" w:hAnsi="Times New Roman"/>
          <w:sz w:val="24"/>
          <w:szCs w:val="24"/>
        </w:rPr>
        <w:t xml:space="preserve"> kinnistu</w:t>
      </w:r>
      <w:r w:rsidRPr="00AF3FA8">
        <w:rPr>
          <w:rFonts w:ascii="Times New Roman" w:hAnsi="Times New Roman"/>
          <w:sz w:val="24"/>
          <w:szCs w:val="24"/>
        </w:rPr>
        <w:t xml:space="preserve"> </w:t>
      </w:r>
      <w:r w:rsidRPr="00AF3FA8">
        <w:rPr>
          <w:rFonts w:ascii="Times New Roman" w:eastAsia="Arial" w:hAnsi="Times New Roman"/>
          <w:bCs/>
          <w:sz w:val="24"/>
          <w:szCs w:val="24"/>
        </w:rPr>
        <w:t xml:space="preserve">(katastritunnus </w:t>
      </w:r>
      <w:r w:rsidRPr="00AF3FA8">
        <w:rPr>
          <w:rFonts w:ascii="Times New Roman" w:hAnsi="Times New Roman"/>
          <w:sz w:val="24"/>
          <w:szCs w:val="24"/>
        </w:rPr>
        <w:t>24501:001:1840, sihtotstar</w:t>
      </w:r>
      <w:r w:rsidR="008F1F15" w:rsidRPr="00AF3FA8">
        <w:rPr>
          <w:rFonts w:ascii="Times New Roman" w:hAnsi="Times New Roman"/>
          <w:sz w:val="24"/>
          <w:szCs w:val="24"/>
        </w:rPr>
        <w:t>ve</w:t>
      </w:r>
      <w:r w:rsidRPr="00AF3FA8">
        <w:rPr>
          <w:rFonts w:ascii="Times New Roman" w:hAnsi="Times New Roman"/>
          <w:sz w:val="24"/>
          <w:szCs w:val="24"/>
        </w:rPr>
        <w:t xml:space="preserve"> 100% maatulundusmaa, suurus 7174 m²</w:t>
      </w:r>
      <w:r w:rsidRPr="00AF3FA8">
        <w:rPr>
          <w:rFonts w:ascii="Times New Roman" w:eastAsia="Arial" w:hAnsi="Times New Roman"/>
          <w:bCs/>
          <w:sz w:val="24"/>
          <w:szCs w:val="24"/>
        </w:rPr>
        <w:t>)</w:t>
      </w:r>
      <w:r w:rsidR="008F1F15" w:rsidRPr="00AF3FA8">
        <w:rPr>
          <w:rFonts w:ascii="Times New Roman" w:hAnsi="Times New Roman"/>
          <w:sz w:val="24"/>
          <w:szCs w:val="24"/>
        </w:rPr>
        <w:t xml:space="preserve">. Kinnistu </w:t>
      </w:r>
      <w:proofErr w:type="spellStart"/>
      <w:r w:rsidR="008F1F15" w:rsidRPr="00AF3FA8">
        <w:rPr>
          <w:rFonts w:ascii="Times New Roman" w:hAnsi="Times New Roman"/>
          <w:sz w:val="24"/>
          <w:szCs w:val="24"/>
        </w:rPr>
        <w:t>kõlvikuline</w:t>
      </w:r>
      <w:proofErr w:type="spellEnd"/>
      <w:r w:rsidR="008F1F15" w:rsidRPr="00AF3FA8">
        <w:rPr>
          <w:rFonts w:ascii="Times New Roman" w:hAnsi="Times New Roman"/>
          <w:sz w:val="24"/>
          <w:szCs w:val="24"/>
        </w:rPr>
        <w:t xml:space="preserve"> jaotus: 5793 m² lood</w:t>
      </w:r>
      <w:r w:rsidR="00381BC2" w:rsidRPr="00AF3FA8">
        <w:rPr>
          <w:rFonts w:ascii="Times New Roman" w:hAnsi="Times New Roman"/>
          <w:sz w:val="24"/>
          <w:szCs w:val="24"/>
        </w:rPr>
        <w:t>us</w:t>
      </w:r>
      <w:r w:rsidR="008F1F15" w:rsidRPr="00AF3FA8">
        <w:rPr>
          <w:rFonts w:ascii="Times New Roman" w:hAnsi="Times New Roman"/>
          <w:sz w:val="24"/>
          <w:szCs w:val="24"/>
        </w:rPr>
        <w:t xml:space="preserve">lik rohumaa, 1381 m² </w:t>
      </w:r>
      <w:proofErr w:type="spellStart"/>
      <w:r w:rsidR="008F1F15" w:rsidRPr="00AF3FA8">
        <w:rPr>
          <w:rFonts w:ascii="Times New Roman" w:hAnsi="Times New Roman"/>
          <w:sz w:val="24"/>
          <w:szCs w:val="24"/>
        </w:rPr>
        <w:t>metsamaa</w:t>
      </w:r>
      <w:proofErr w:type="spellEnd"/>
      <w:r w:rsidR="008F1F15" w:rsidRPr="00AF3FA8">
        <w:rPr>
          <w:rFonts w:ascii="Times New Roman" w:hAnsi="Times New Roman"/>
          <w:sz w:val="24"/>
          <w:szCs w:val="24"/>
        </w:rPr>
        <w:t>.</w:t>
      </w:r>
    </w:p>
    <w:p w14:paraId="76BF33D5" w14:textId="09FE6773" w:rsidR="008F1F15" w:rsidRPr="00AF3FA8" w:rsidRDefault="00005D42" w:rsidP="00D26B93">
      <w:pPr>
        <w:pStyle w:val="Loendilik"/>
        <w:numPr>
          <w:ilvl w:val="0"/>
          <w:numId w:val="20"/>
        </w:numPr>
        <w:spacing w:line="240" w:lineRule="auto"/>
        <w:jc w:val="both"/>
        <w:rPr>
          <w:rFonts w:ascii="Times New Roman" w:hAnsi="Times New Roman"/>
          <w:sz w:val="24"/>
          <w:szCs w:val="24"/>
        </w:rPr>
      </w:pPr>
      <w:r w:rsidRPr="00AF3FA8">
        <w:rPr>
          <w:rFonts w:ascii="Times New Roman" w:hAnsi="Times New Roman"/>
          <w:sz w:val="24"/>
          <w:szCs w:val="24"/>
        </w:rPr>
        <w:t>Kirde-Alma (katastritunnu</w:t>
      </w:r>
      <w:r w:rsidR="008F1F15" w:rsidRPr="00AF3FA8">
        <w:rPr>
          <w:rFonts w:ascii="Times New Roman" w:hAnsi="Times New Roman"/>
          <w:sz w:val="24"/>
          <w:szCs w:val="24"/>
        </w:rPr>
        <w:t>s</w:t>
      </w:r>
      <w:r w:rsidRPr="00AF3FA8">
        <w:rPr>
          <w:rFonts w:ascii="Times New Roman" w:hAnsi="Times New Roman"/>
          <w:sz w:val="24"/>
          <w:szCs w:val="24"/>
        </w:rPr>
        <w:t xml:space="preserve"> 24501:001:2230, sihtotstar</w:t>
      </w:r>
      <w:r w:rsidR="008F1F15" w:rsidRPr="00AF3FA8">
        <w:rPr>
          <w:rFonts w:ascii="Times New Roman" w:hAnsi="Times New Roman"/>
          <w:sz w:val="24"/>
          <w:szCs w:val="24"/>
        </w:rPr>
        <w:t>ve</w:t>
      </w:r>
      <w:r w:rsidRPr="00AF3FA8">
        <w:rPr>
          <w:rFonts w:ascii="Times New Roman" w:hAnsi="Times New Roman"/>
          <w:sz w:val="24"/>
          <w:szCs w:val="24"/>
        </w:rPr>
        <w:t xml:space="preserve"> 100% maatulundusmaa, suurus 2</w:t>
      </w:r>
      <w:r w:rsidR="008F1F15" w:rsidRPr="00AF3FA8">
        <w:rPr>
          <w:rFonts w:ascii="Times New Roman" w:hAnsi="Times New Roman"/>
          <w:sz w:val="24"/>
          <w:szCs w:val="24"/>
        </w:rPr>
        <w:t>,</w:t>
      </w:r>
      <w:r w:rsidRPr="00AF3FA8">
        <w:rPr>
          <w:rFonts w:ascii="Times New Roman" w:hAnsi="Times New Roman"/>
          <w:sz w:val="24"/>
          <w:szCs w:val="24"/>
        </w:rPr>
        <w:t>08 ha)</w:t>
      </w:r>
      <w:r w:rsidR="008F1F15" w:rsidRPr="00AF3FA8">
        <w:rPr>
          <w:rFonts w:ascii="Times New Roman" w:hAnsi="Times New Roman"/>
          <w:sz w:val="24"/>
          <w:szCs w:val="24"/>
        </w:rPr>
        <w:t xml:space="preserve">. Kinnistu </w:t>
      </w:r>
      <w:proofErr w:type="spellStart"/>
      <w:r w:rsidR="008F1F15" w:rsidRPr="00AF3FA8">
        <w:rPr>
          <w:rFonts w:ascii="Times New Roman" w:hAnsi="Times New Roman"/>
          <w:sz w:val="24"/>
          <w:szCs w:val="24"/>
        </w:rPr>
        <w:t>kõlvikuline</w:t>
      </w:r>
      <w:proofErr w:type="spellEnd"/>
      <w:r w:rsidR="008F1F15" w:rsidRPr="00AF3FA8">
        <w:rPr>
          <w:rFonts w:ascii="Times New Roman" w:hAnsi="Times New Roman"/>
          <w:sz w:val="24"/>
          <w:szCs w:val="24"/>
        </w:rPr>
        <w:t xml:space="preserve"> jaotus: 1,50 ha looduslik rohumaa, 0,45 ha </w:t>
      </w:r>
      <w:proofErr w:type="spellStart"/>
      <w:r w:rsidR="008F1F15" w:rsidRPr="00AF3FA8">
        <w:rPr>
          <w:rFonts w:ascii="Times New Roman" w:hAnsi="Times New Roman"/>
          <w:sz w:val="24"/>
          <w:szCs w:val="24"/>
        </w:rPr>
        <w:t>metsamaa</w:t>
      </w:r>
      <w:proofErr w:type="spellEnd"/>
      <w:r w:rsidR="008F1F15" w:rsidRPr="00AF3FA8">
        <w:rPr>
          <w:rFonts w:ascii="Times New Roman" w:hAnsi="Times New Roman"/>
          <w:sz w:val="24"/>
          <w:szCs w:val="24"/>
        </w:rPr>
        <w:t>, 0,13 ha muu maa.</w:t>
      </w:r>
    </w:p>
    <w:p w14:paraId="1FBF204E" w14:textId="0EF53A62" w:rsidR="008F1F15" w:rsidRPr="00AF3FA8" w:rsidRDefault="00005D42" w:rsidP="00D26B93">
      <w:pPr>
        <w:pStyle w:val="Loendilik"/>
        <w:numPr>
          <w:ilvl w:val="0"/>
          <w:numId w:val="20"/>
        </w:numPr>
        <w:spacing w:line="240" w:lineRule="auto"/>
        <w:jc w:val="both"/>
        <w:rPr>
          <w:rFonts w:ascii="Times New Roman" w:hAnsi="Times New Roman"/>
          <w:sz w:val="24"/>
          <w:szCs w:val="24"/>
        </w:rPr>
      </w:pPr>
      <w:r w:rsidRPr="00AF3FA8">
        <w:rPr>
          <w:rFonts w:ascii="Times New Roman" w:hAnsi="Times New Roman"/>
          <w:sz w:val="24"/>
          <w:szCs w:val="24"/>
        </w:rPr>
        <w:t xml:space="preserve"> osaliselt munitsipaalomandis olevast Nurme tee lõik 1 maaüksuses (katastritunnus 24501:001:1837,  sihtotstar</w:t>
      </w:r>
      <w:r w:rsidR="008F1F15" w:rsidRPr="00AF3FA8">
        <w:rPr>
          <w:rFonts w:ascii="Times New Roman" w:hAnsi="Times New Roman"/>
          <w:sz w:val="24"/>
          <w:szCs w:val="24"/>
        </w:rPr>
        <w:t>ve</w:t>
      </w:r>
      <w:r w:rsidRPr="00AF3FA8">
        <w:rPr>
          <w:rFonts w:ascii="Times New Roman" w:hAnsi="Times New Roman"/>
          <w:sz w:val="24"/>
          <w:szCs w:val="24"/>
        </w:rPr>
        <w:t xml:space="preserve"> 100% transpordimaa, suurus ca 1200 m</w:t>
      </w:r>
      <w:r w:rsidRPr="00AF3FA8">
        <w:rPr>
          <w:rFonts w:ascii="Times New Roman" w:hAnsi="Times New Roman"/>
          <w:sz w:val="24"/>
          <w:szCs w:val="24"/>
          <w:vertAlign w:val="superscript"/>
        </w:rPr>
        <w:t xml:space="preserve">2 </w:t>
      </w:r>
      <w:r w:rsidRPr="00AF3FA8">
        <w:rPr>
          <w:rFonts w:ascii="Times New Roman" w:hAnsi="Times New Roman"/>
          <w:sz w:val="24"/>
          <w:szCs w:val="24"/>
        </w:rPr>
        <w:t xml:space="preserve">). </w:t>
      </w:r>
    </w:p>
    <w:p w14:paraId="02BBA448" w14:textId="53048A1C" w:rsidR="00005D42" w:rsidRPr="00AF3FA8" w:rsidRDefault="00005D42" w:rsidP="00005D42">
      <w:pPr>
        <w:jc w:val="both"/>
        <w:rPr>
          <w:noProof w:val="0"/>
        </w:rPr>
      </w:pPr>
      <w:r w:rsidRPr="00AF3FA8">
        <w:t xml:space="preserve">Juurdepääs maaüksustele on tagatud munitsipaalomandis olevalt Nurme tee lõik 1 teelt. </w:t>
      </w:r>
      <w:r w:rsidRPr="00AF3FA8">
        <w:rPr>
          <w:noProof w:val="0"/>
        </w:rPr>
        <w:t xml:space="preserve">Planeeritava ala suuruseks koos juurde haaratud transpordimaa krundiga on ca 3,0  ha. </w:t>
      </w:r>
    </w:p>
    <w:p w14:paraId="70333367" w14:textId="77777777" w:rsidR="008F1F15" w:rsidRPr="00AF3FA8" w:rsidRDefault="008F1F15" w:rsidP="00005D42">
      <w:pPr>
        <w:jc w:val="both"/>
      </w:pPr>
    </w:p>
    <w:p w14:paraId="6E5B4EE6" w14:textId="77777777" w:rsidR="00EE05D4" w:rsidRPr="00AF3FA8" w:rsidRDefault="00EE05D4" w:rsidP="00EE05D4">
      <w:pPr>
        <w:jc w:val="both"/>
        <w:rPr>
          <w:b/>
          <w:bCs/>
        </w:rPr>
      </w:pPr>
      <w:r w:rsidRPr="00AF3FA8">
        <w:rPr>
          <w:b/>
          <w:bCs/>
        </w:rPr>
        <w:t>3.2 Vee kasutus ja kitsendused</w:t>
      </w:r>
    </w:p>
    <w:p w14:paraId="3614217F" w14:textId="77777777" w:rsidR="00EE05D4" w:rsidRPr="00AF3FA8" w:rsidRDefault="00EE05D4" w:rsidP="00EE05D4">
      <w:pPr>
        <w:pStyle w:val="Standard"/>
        <w:jc w:val="both"/>
        <w:rPr>
          <w:kern w:val="0"/>
        </w:rPr>
      </w:pPr>
    </w:p>
    <w:p w14:paraId="207AC3F6" w14:textId="77777777" w:rsidR="00EE05D4" w:rsidRPr="00AF3FA8" w:rsidRDefault="00EE05D4" w:rsidP="00EE05D4">
      <w:pPr>
        <w:pStyle w:val="Standard"/>
        <w:jc w:val="both"/>
        <w:rPr>
          <w:rFonts w:eastAsia="Calibri"/>
          <w:bCs/>
        </w:rPr>
      </w:pPr>
      <w:r w:rsidRPr="00AF3FA8">
        <w:rPr>
          <w:rFonts w:eastAsia="Calibri"/>
          <w:bCs/>
        </w:rPr>
        <w:t xml:space="preserve">Hoonete kasutamisel kulub olmevett ja tuleb ära juhtida reovett. Täpsed kogused ei ole teada ning need selguvad detailplaneeringu menetluse ning hoonete ehitusprojektide koostamise käigus. </w:t>
      </w:r>
    </w:p>
    <w:p w14:paraId="20BC8751" w14:textId="77777777" w:rsidR="00EE05D4" w:rsidRPr="00AF3FA8" w:rsidRDefault="00EE05D4" w:rsidP="00EE05D4">
      <w:pPr>
        <w:pStyle w:val="Standard"/>
        <w:jc w:val="both"/>
        <w:rPr>
          <w:rFonts w:eastAsia="Calibri"/>
          <w:bCs/>
        </w:rPr>
      </w:pPr>
      <w:r w:rsidRPr="00AF3FA8">
        <w:rPr>
          <w:rFonts w:eastAsia="Calibri"/>
          <w:bCs/>
        </w:rPr>
        <w:t>Kanaliseerida on lubatud ainult olmereovett, vältida tuleb sade- ja pinnavee sattumist ühiskanalisatsioonisüsteemi. Sademevee osas tuleb ette näha selle kogumist ka kasutamist kastmisveeks, et joogivett kasutada säästlikult.</w:t>
      </w:r>
    </w:p>
    <w:p w14:paraId="7B9FE4D2" w14:textId="77777777" w:rsidR="00EE05D4" w:rsidRPr="00AF3FA8" w:rsidRDefault="00EE05D4" w:rsidP="00EE05D4">
      <w:pPr>
        <w:pStyle w:val="Standard"/>
        <w:jc w:val="both"/>
        <w:rPr>
          <w:rFonts w:eastAsia="Calibri"/>
          <w:bCs/>
        </w:rPr>
      </w:pPr>
    </w:p>
    <w:p w14:paraId="401A478C" w14:textId="77777777" w:rsidR="00EE05D4" w:rsidRPr="00AF3FA8" w:rsidRDefault="00EE05D4" w:rsidP="00EE05D4">
      <w:pPr>
        <w:ind w:right="-2"/>
        <w:jc w:val="both"/>
        <w:rPr>
          <w:rFonts w:eastAsia="Calibri"/>
          <w:bCs/>
          <w:noProof w:val="0"/>
          <w:kern w:val="3"/>
        </w:rPr>
      </w:pPr>
      <w:r w:rsidRPr="00AF3FA8">
        <w:rPr>
          <w:rFonts w:eastAsia="Calibri"/>
          <w:bCs/>
          <w:noProof w:val="0"/>
          <w:kern w:val="3"/>
        </w:rPr>
        <w:t xml:space="preserve">Planeeritaval alal kehtivad kitsendused: </w:t>
      </w:r>
    </w:p>
    <w:p w14:paraId="4B37980E" w14:textId="08AF33E1" w:rsidR="00EE05D4" w:rsidRPr="00AF3FA8" w:rsidRDefault="00EB4AB9" w:rsidP="00EE05D4">
      <w:pPr>
        <w:pStyle w:val="Loendilik"/>
        <w:numPr>
          <w:ilvl w:val="0"/>
          <w:numId w:val="19"/>
        </w:numPr>
        <w:ind w:right="-2"/>
        <w:jc w:val="both"/>
        <w:rPr>
          <w:rFonts w:ascii="Times New Roman" w:eastAsia="Times New Roman" w:hAnsi="Times New Roman"/>
          <w:kern w:val="3"/>
          <w:sz w:val="24"/>
          <w:szCs w:val="24"/>
        </w:rPr>
      </w:pPr>
      <w:r w:rsidRPr="00AF3FA8">
        <w:rPr>
          <w:rFonts w:ascii="Times New Roman" w:eastAsia="Times New Roman" w:hAnsi="Times New Roman"/>
          <w:kern w:val="3"/>
          <w:sz w:val="24"/>
          <w:szCs w:val="24"/>
        </w:rPr>
        <w:t xml:space="preserve">Elektriõhuliin alla 1 </w:t>
      </w:r>
      <w:proofErr w:type="spellStart"/>
      <w:r w:rsidRPr="00AF3FA8">
        <w:rPr>
          <w:rFonts w:ascii="Times New Roman" w:eastAsia="Times New Roman" w:hAnsi="Times New Roman"/>
          <w:kern w:val="3"/>
          <w:sz w:val="24"/>
          <w:szCs w:val="24"/>
        </w:rPr>
        <w:t>kV</w:t>
      </w:r>
      <w:proofErr w:type="spellEnd"/>
      <w:r w:rsidRPr="00AF3FA8">
        <w:rPr>
          <w:rFonts w:ascii="Times New Roman" w:eastAsia="Times New Roman" w:hAnsi="Times New Roman"/>
          <w:kern w:val="3"/>
          <w:sz w:val="24"/>
          <w:szCs w:val="24"/>
        </w:rPr>
        <w:t xml:space="preserve"> (nimi: AMKA.3x70+95 ja 31751 </w:t>
      </w:r>
      <w:proofErr w:type="spellStart"/>
      <w:r w:rsidRPr="00AF3FA8">
        <w:rPr>
          <w:rFonts w:ascii="Times New Roman" w:eastAsia="Times New Roman" w:hAnsi="Times New Roman"/>
          <w:kern w:val="3"/>
          <w:sz w:val="24"/>
          <w:szCs w:val="24"/>
        </w:rPr>
        <w:t>õl</w:t>
      </w:r>
      <w:proofErr w:type="spellEnd"/>
      <w:r w:rsidRPr="00AF3FA8">
        <w:rPr>
          <w:rFonts w:ascii="Times New Roman" w:eastAsia="Times New Roman" w:hAnsi="Times New Roman"/>
          <w:kern w:val="3"/>
          <w:sz w:val="24"/>
          <w:szCs w:val="24"/>
        </w:rPr>
        <w:t xml:space="preserve"> mast nr 43), kaits</w:t>
      </w:r>
      <w:r w:rsidR="00D26B93" w:rsidRPr="00AF3FA8">
        <w:rPr>
          <w:rFonts w:ascii="Times New Roman" w:eastAsia="Times New Roman" w:hAnsi="Times New Roman"/>
          <w:kern w:val="3"/>
          <w:sz w:val="24"/>
          <w:szCs w:val="24"/>
        </w:rPr>
        <w:t>e</w:t>
      </w:r>
      <w:r w:rsidRPr="00AF3FA8">
        <w:rPr>
          <w:rFonts w:ascii="Times New Roman" w:eastAsia="Times New Roman" w:hAnsi="Times New Roman"/>
          <w:kern w:val="3"/>
          <w:sz w:val="24"/>
          <w:szCs w:val="24"/>
        </w:rPr>
        <w:t>vöönd 2 m teljest</w:t>
      </w:r>
      <w:r w:rsidR="00EE05D4" w:rsidRPr="00AF3FA8">
        <w:rPr>
          <w:rFonts w:ascii="Times New Roman" w:eastAsia="Times New Roman" w:hAnsi="Times New Roman"/>
          <w:kern w:val="3"/>
          <w:sz w:val="24"/>
          <w:szCs w:val="24"/>
        </w:rPr>
        <w:t xml:space="preserve">; </w:t>
      </w:r>
    </w:p>
    <w:p w14:paraId="2EF85492" w14:textId="77777777" w:rsidR="00EB4AB9" w:rsidRPr="00AF3FA8" w:rsidRDefault="00EB4AB9" w:rsidP="00EB4AB9">
      <w:pPr>
        <w:pStyle w:val="Loendilik"/>
        <w:numPr>
          <w:ilvl w:val="0"/>
          <w:numId w:val="19"/>
        </w:numPr>
        <w:ind w:right="-2"/>
        <w:jc w:val="both"/>
        <w:rPr>
          <w:rFonts w:ascii="Times New Roman" w:eastAsia="Times New Roman" w:hAnsi="Times New Roman"/>
          <w:kern w:val="3"/>
          <w:sz w:val="24"/>
          <w:szCs w:val="24"/>
        </w:rPr>
      </w:pPr>
      <w:r w:rsidRPr="00AF3FA8">
        <w:rPr>
          <w:rFonts w:ascii="Times New Roman" w:eastAsia="Times New Roman" w:hAnsi="Times New Roman"/>
          <w:kern w:val="3"/>
          <w:sz w:val="24"/>
          <w:szCs w:val="24"/>
        </w:rPr>
        <w:t xml:space="preserve">Elektrimaakaabelliin (nimi: 31751 </w:t>
      </w:r>
      <w:proofErr w:type="spellStart"/>
      <w:r w:rsidRPr="00AF3FA8">
        <w:rPr>
          <w:rFonts w:ascii="Times New Roman" w:eastAsia="Times New Roman" w:hAnsi="Times New Roman"/>
          <w:kern w:val="3"/>
          <w:sz w:val="24"/>
          <w:szCs w:val="24"/>
        </w:rPr>
        <w:t>õl</w:t>
      </w:r>
      <w:proofErr w:type="spellEnd"/>
      <w:r w:rsidRPr="00AF3FA8">
        <w:rPr>
          <w:rFonts w:ascii="Times New Roman" w:eastAsia="Times New Roman" w:hAnsi="Times New Roman"/>
          <w:kern w:val="3"/>
          <w:sz w:val="24"/>
          <w:szCs w:val="24"/>
        </w:rPr>
        <w:t xml:space="preserve"> mast nr 43, kaitsevöönd 1m teljest;</w:t>
      </w:r>
    </w:p>
    <w:p w14:paraId="5DC8E532" w14:textId="7BD42F4D" w:rsidR="00EE05D4" w:rsidRPr="00AF3FA8" w:rsidRDefault="00EB4AB9" w:rsidP="00EB4AB9">
      <w:pPr>
        <w:pStyle w:val="Loendilik"/>
        <w:numPr>
          <w:ilvl w:val="0"/>
          <w:numId w:val="19"/>
        </w:numPr>
        <w:ind w:right="-2"/>
        <w:jc w:val="both"/>
        <w:rPr>
          <w:rFonts w:ascii="Times New Roman" w:eastAsia="Times New Roman" w:hAnsi="Times New Roman"/>
          <w:kern w:val="3"/>
          <w:sz w:val="24"/>
          <w:szCs w:val="24"/>
        </w:rPr>
      </w:pPr>
      <w:proofErr w:type="spellStart"/>
      <w:r w:rsidRPr="00AF3FA8">
        <w:rPr>
          <w:rFonts w:ascii="Times New Roman" w:eastAsia="Times New Roman" w:hAnsi="Times New Roman"/>
          <w:kern w:val="3"/>
          <w:sz w:val="24"/>
          <w:szCs w:val="24"/>
        </w:rPr>
        <w:t>Geoteetiline</w:t>
      </w:r>
      <w:proofErr w:type="spellEnd"/>
      <w:r w:rsidRPr="00AF3FA8">
        <w:rPr>
          <w:rFonts w:ascii="Times New Roman" w:eastAsia="Times New Roman" w:hAnsi="Times New Roman"/>
          <w:kern w:val="3"/>
          <w:sz w:val="24"/>
          <w:szCs w:val="24"/>
        </w:rPr>
        <w:t xml:space="preserve"> märk (nimetus: 0505), kaitsevöönd 3 m</w:t>
      </w:r>
      <w:r w:rsidR="00EE05D4" w:rsidRPr="00AF3FA8">
        <w:rPr>
          <w:rFonts w:ascii="Times New Roman" w:eastAsia="Times New Roman" w:hAnsi="Times New Roman"/>
          <w:kern w:val="3"/>
          <w:sz w:val="24"/>
          <w:szCs w:val="24"/>
        </w:rPr>
        <w:t xml:space="preserve">; </w:t>
      </w:r>
    </w:p>
    <w:p w14:paraId="16278713" w14:textId="5372D48A" w:rsidR="00EB4AB9" w:rsidRPr="00AF3FA8" w:rsidRDefault="00EB4AB9" w:rsidP="00EB4AB9">
      <w:pPr>
        <w:pStyle w:val="Loendilik"/>
        <w:numPr>
          <w:ilvl w:val="0"/>
          <w:numId w:val="19"/>
        </w:numPr>
        <w:ind w:right="-2"/>
        <w:jc w:val="both"/>
        <w:rPr>
          <w:rFonts w:ascii="Times New Roman" w:eastAsia="Times New Roman" w:hAnsi="Times New Roman"/>
          <w:kern w:val="3"/>
          <w:sz w:val="24"/>
          <w:szCs w:val="24"/>
        </w:rPr>
      </w:pPr>
      <w:proofErr w:type="spellStart"/>
      <w:r w:rsidRPr="00AF3FA8">
        <w:rPr>
          <w:rFonts w:ascii="Times New Roman" w:eastAsia="Times New Roman" w:hAnsi="Times New Roman"/>
          <w:kern w:val="3"/>
          <w:sz w:val="24"/>
          <w:szCs w:val="24"/>
        </w:rPr>
        <w:lastRenderedPageBreak/>
        <w:t>Rebala</w:t>
      </w:r>
      <w:proofErr w:type="spellEnd"/>
      <w:r w:rsidRPr="00AF3FA8">
        <w:rPr>
          <w:rFonts w:ascii="Times New Roman" w:eastAsia="Times New Roman" w:hAnsi="Times New Roman"/>
          <w:kern w:val="3"/>
          <w:sz w:val="24"/>
          <w:szCs w:val="24"/>
        </w:rPr>
        <w:t xml:space="preserve"> muinsuskaitseala</w:t>
      </w:r>
    </w:p>
    <w:p w14:paraId="7F0D9955" w14:textId="77777777" w:rsidR="00EE05D4" w:rsidRPr="00AF3FA8" w:rsidRDefault="00EE05D4" w:rsidP="00EE05D4">
      <w:pPr>
        <w:pStyle w:val="Standard"/>
        <w:jc w:val="both"/>
      </w:pPr>
    </w:p>
    <w:p w14:paraId="47C060D8" w14:textId="3338DF41" w:rsidR="00EE05D4" w:rsidRPr="00AF3FA8" w:rsidRDefault="008F1F15" w:rsidP="00EE05D4">
      <w:pPr>
        <w:pStyle w:val="Standard"/>
        <w:jc w:val="both"/>
      </w:pPr>
      <w:r w:rsidRPr="00AF3FA8">
        <w:rPr>
          <w:noProof/>
        </w:rPr>
        <w:drawing>
          <wp:inline distT="0" distB="0" distL="0" distR="0" wp14:anchorId="27D980E7" wp14:editId="0183EDF0">
            <wp:extent cx="5076825" cy="4300701"/>
            <wp:effectExtent l="0" t="0" r="0" b="5080"/>
            <wp:docPr id="9" name="Pil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85571" cy="4308110"/>
                    </a:xfrm>
                    <a:prstGeom prst="rect">
                      <a:avLst/>
                    </a:prstGeom>
                  </pic:spPr>
                </pic:pic>
              </a:graphicData>
            </a:graphic>
          </wp:inline>
        </w:drawing>
      </w:r>
    </w:p>
    <w:p w14:paraId="3A5007D3" w14:textId="1F19BCDF" w:rsidR="00EE05D4" w:rsidRPr="00AF3FA8" w:rsidRDefault="00EE05D4" w:rsidP="00EE05D4">
      <w:pPr>
        <w:pStyle w:val="Standard"/>
      </w:pPr>
      <w:r w:rsidRPr="00AF3FA8">
        <w:t xml:space="preserve">Joonis </w:t>
      </w:r>
      <w:r w:rsidR="008F1F15" w:rsidRPr="00AF3FA8">
        <w:t>3</w:t>
      </w:r>
      <w:r w:rsidRPr="00AF3FA8">
        <w:t>. Väljavõte Maa-ameti kitsenduste kaardirakendusest.</w:t>
      </w:r>
    </w:p>
    <w:p w14:paraId="2B48FCD3" w14:textId="77777777" w:rsidR="00EE05D4" w:rsidRPr="00AF3FA8" w:rsidRDefault="00EE05D4" w:rsidP="00EE05D4">
      <w:pPr>
        <w:pStyle w:val="Standard"/>
        <w:jc w:val="both"/>
      </w:pPr>
    </w:p>
    <w:p w14:paraId="2A17F5F5" w14:textId="77777777" w:rsidR="00EE05D4" w:rsidRPr="00AF3FA8" w:rsidRDefault="00EE05D4" w:rsidP="00EE05D4">
      <w:pPr>
        <w:pStyle w:val="Standard"/>
        <w:jc w:val="both"/>
      </w:pPr>
      <w:r w:rsidRPr="00AF3FA8">
        <w:rPr>
          <w:b/>
          <w:bCs/>
        </w:rPr>
        <w:t>3.3 Muude loodusressursside kasutus</w:t>
      </w:r>
    </w:p>
    <w:p w14:paraId="74438088" w14:textId="77777777" w:rsidR="00EE05D4" w:rsidRPr="00AF3FA8" w:rsidRDefault="00EE05D4" w:rsidP="00EE05D4">
      <w:pPr>
        <w:pStyle w:val="Standard"/>
        <w:tabs>
          <w:tab w:val="center" w:pos="4153"/>
          <w:tab w:val="right" w:pos="8306"/>
          <w:tab w:val="left" w:pos="9214"/>
        </w:tabs>
        <w:jc w:val="both"/>
        <w:rPr>
          <w:rFonts w:eastAsia="Calibri"/>
          <w:bCs/>
        </w:rPr>
      </w:pPr>
    </w:p>
    <w:p w14:paraId="5CA6DB03" w14:textId="77777777" w:rsidR="00EE05D4" w:rsidRPr="00AF3FA8" w:rsidRDefault="00EE05D4" w:rsidP="00EE05D4">
      <w:pPr>
        <w:pStyle w:val="Standard"/>
        <w:tabs>
          <w:tab w:val="center" w:pos="4153"/>
          <w:tab w:val="right" w:pos="8306"/>
          <w:tab w:val="left" w:pos="9214"/>
        </w:tabs>
        <w:jc w:val="both"/>
      </w:pPr>
      <w:r w:rsidRPr="00AF3FA8">
        <w:rPr>
          <w:rFonts w:eastAsia="Calibri"/>
          <w:bCs/>
        </w:rPr>
        <w:t xml:space="preserve">Maavarasid ja muid loodusvarasid antud alal ei esine. </w:t>
      </w:r>
      <w:r w:rsidRPr="00AF3FA8">
        <w:t>Kavandatav tegevus ei too kaasa muutusi maavarade kasutuses. Kavandatava tegevusega kaasneb vajadus energia, ehitusmaterjalide, kütuse jms järele, kuid mitte mahus, mis põhjustaks olulist keskkonnamõju.</w:t>
      </w:r>
    </w:p>
    <w:p w14:paraId="082CFACE" w14:textId="77777777" w:rsidR="00EE05D4" w:rsidRPr="00AF3FA8" w:rsidRDefault="00EE05D4" w:rsidP="00EE05D4">
      <w:pPr>
        <w:pStyle w:val="Standard"/>
        <w:jc w:val="both"/>
        <w:rPr>
          <w:b/>
          <w:bCs/>
        </w:rPr>
      </w:pPr>
    </w:p>
    <w:p w14:paraId="15505BB2" w14:textId="3BC7C8FC" w:rsidR="00EE05D4" w:rsidRPr="00AF3FA8" w:rsidRDefault="00EE05D4" w:rsidP="00EE05D4">
      <w:pPr>
        <w:pStyle w:val="Standard"/>
        <w:jc w:val="both"/>
        <w:rPr>
          <w:b/>
          <w:bCs/>
        </w:rPr>
      </w:pPr>
      <w:r w:rsidRPr="00AF3FA8">
        <w:rPr>
          <w:b/>
          <w:bCs/>
        </w:rPr>
        <w:t>3.4 Looduskeskkonna kirjeldus</w:t>
      </w:r>
    </w:p>
    <w:p w14:paraId="46DA8ACA" w14:textId="77777777" w:rsidR="00EE05D4" w:rsidRPr="00AF3FA8" w:rsidRDefault="00EE05D4" w:rsidP="00EE05D4">
      <w:pPr>
        <w:pStyle w:val="Standard"/>
        <w:jc w:val="both"/>
        <w:rPr>
          <w:b/>
          <w:bCs/>
        </w:rPr>
      </w:pPr>
      <w:r w:rsidRPr="00AF3FA8">
        <w:rPr>
          <w:b/>
          <w:bCs/>
        </w:rPr>
        <w:t>3.4.1 Pinnas</w:t>
      </w:r>
    </w:p>
    <w:p w14:paraId="1C2F5928" w14:textId="3AB00F37" w:rsidR="00D26B93" w:rsidRPr="00AF3FA8" w:rsidRDefault="00EE05D4" w:rsidP="008A6F68">
      <w:pPr>
        <w:spacing w:before="240"/>
        <w:jc w:val="both"/>
        <w:rPr>
          <w:noProof w:val="0"/>
          <w:kern w:val="3"/>
        </w:rPr>
      </w:pPr>
      <w:r w:rsidRPr="00AF3FA8">
        <w:rPr>
          <w:noProof w:val="0"/>
          <w:kern w:val="3"/>
        </w:rPr>
        <w:t xml:space="preserve">Planeeringuala paikneb </w:t>
      </w:r>
      <w:r w:rsidR="00EB4AB9" w:rsidRPr="00AF3FA8">
        <w:rPr>
          <w:noProof w:val="0"/>
          <w:kern w:val="3"/>
        </w:rPr>
        <w:t>Harju lavamaal</w:t>
      </w:r>
      <w:r w:rsidRPr="00AF3FA8">
        <w:rPr>
          <w:noProof w:val="0"/>
          <w:kern w:val="3"/>
        </w:rPr>
        <w:t xml:space="preserve">. Maa-ameti geoloogia kaardirakenduse järgi avaneb aluspõhjas </w:t>
      </w:r>
      <w:r w:rsidR="008A6F68" w:rsidRPr="00AF3FA8">
        <w:rPr>
          <w:noProof w:val="0"/>
          <w:kern w:val="3"/>
        </w:rPr>
        <w:t xml:space="preserve">Kesk-Ordoviitsiumi ladestiku Väo kihistu lubjakivi, </w:t>
      </w:r>
      <w:proofErr w:type="spellStart"/>
      <w:r w:rsidR="008A6F68" w:rsidRPr="00AF3FA8">
        <w:rPr>
          <w:noProof w:val="0"/>
          <w:kern w:val="3"/>
        </w:rPr>
        <w:t>detriitne</w:t>
      </w:r>
      <w:proofErr w:type="spellEnd"/>
      <w:r w:rsidR="008A6F68" w:rsidRPr="00AF3FA8">
        <w:rPr>
          <w:noProof w:val="0"/>
          <w:kern w:val="3"/>
        </w:rPr>
        <w:t xml:space="preserve"> lubjakivi, </w:t>
      </w:r>
      <w:proofErr w:type="spellStart"/>
      <w:r w:rsidR="008A6F68" w:rsidRPr="00AF3FA8">
        <w:rPr>
          <w:noProof w:val="0"/>
          <w:kern w:val="3"/>
        </w:rPr>
        <w:t>dolokivi</w:t>
      </w:r>
      <w:proofErr w:type="spellEnd"/>
      <w:r w:rsidR="008A6F68" w:rsidRPr="00AF3FA8">
        <w:rPr>
          <w:noProof w:val="0"/>
          <w:kern w:val="3"/>
        </w:rPr>
        <w:t xml:space="preserve"> (ehituslubjakivi)</w:t>
      </w:r>
      <w:r w:rsidRPr="00AF3FA8">
        <w:rPr>
          <w:noProof w:val="0"/>
          <w:kern w:val="3"/>
        </w:rPr>
        <w:t>,</w:t>
      </w:r>
      <w:r w:rsidR="00D26B93" w:rsidRPr="00AF3FA8">
        <w:rPr>
          <w:noProof w:val="0"/>
          <w:kern w:val="3"/>
        </w:rPr>
        <w:t xml:space="preserve"> </w:t>
      </w:r>
      <w:r w:rsidR="008A6F68" w:rsidRPr="00AF3FA8">
        <w:rPr>
          <w:noProof w:val="0"/>
          <w:kern w:val="3"/>
        </w:rPr>
        <w:t xml:space="preserve">O2vä) ning Ida-Alma kinnistu lõunaosas </w:t>
      </w:r>
      <w:r w:rsidR="00D26B93" w:rsidRPr="00AF3FA8">
        <w:rPr>
          <w:noProof w:val="0"/>
          <w:kern w:val="3"/>
        </w:rPr>
        <w:t>Kesk-Ordoviitsiumi ladestiku Kõrgekalda kihistu savikas lubjakivi ja mergel (O2kr).</w:t>
      </w:r>
    </w:p>
    <w:p w14:paraId="4EBE05CB" w14:textId="3FA71A78" w:rsidR="00EE05D4" w:rsidRPr="00AF3FA8" w:rsidRDefault="008A6F68" w:rsidP="008A6F68">
      <w:pPr>
        <w:spacing w:before="240"/>
        <w:jc w:val="both"/>
        <w:rPr>
          <w:noProof w:val="0"/>
          <w:kern w:val="3"/>
        </w:rPr>
      </w:pPr>
      <w:r w:rsidRPr="00AF3FA8">
        <w:rPr>
          <w:noProof w:val="0"/>
          <w:kern w:val="3"/>
        </w:rPr>
        <w:t>Planeeringuala lõunaosas on v</w:t>
      </w:r>
      <w:r w:rsidR="00EE05D4" w:rsidRPr="00AF3FA8">
        <w:rPr>
          <w:noProof w:val="0"/>
          <w:kern w:val="3"/>
        </w:rPr>
        <w:t xml:space="preserve">aldav on </w:t>
      </w:r>
      <w:r w:rsidR="00E05C00" w:rsidRPr="00AF3FA8">
        <w:rPr>
          <w:noProof w:val="0"/>
          <w:kern w:val="3"/>
        </w:rPr>
        <w:t xml:space="preserve">Järva kihistu Võrtsjärve alamkihistu liustikusetted e moreenid (saviliiv ja liivsavi, veerised ja munakad) </w:t>
      </w:r>
      <w:r w:rsidR="00EE05D4" w:rsidRPr="00AF3FA8">
        <w:rPr>
          <w:noProof w:val="0"/>
          <w:kern w:val="3"/>
        </w:rPr>
        <w:t xml:space="preserve">ning </w:t>
      </w:r>
      <w:r w:rsidR="00E05C00" w:rsidRPr="00AF3FA8">
        <w:rPr>
          <w:noProof w:val="0"/>
          <w:kern w:val="3"/>
        </w:rPr>
        <w:t>planeeringu</w:t>
      </w:r>
      <w:r w:rsidR="00EE05D4" w:rsidRPr="00AF3FA8">
        <w:rPr>
          <w:noProof w:val="0"/>
          <w:kern w:val="3"/>
        </w:rPr>
        <w:t xml:space="preserve"> </w:t>
      </w:r>
      <w:r w:rsidR="00E05C00" w:rsidRPr="00AF3FA8">
        <w:rPr>
          <w:noProof w:val="0"/>
          <w:kern w:val="3"/>
        </w:rPr>
        <w:t>põhja</w:t>
      </w:r>
      <w:r w:rsidR="00EE05D4" w:rsidRPr="00AF3FA8">
        <w:rPr>
          <w:noProof w:val="0"/>
          <w:kern w:val="3"/>
        </w:rPr>
        <w:t xml:space="preserve">osas </w:t>
      </w:r>
      <w:r w:rsidR="00E05C00" w:rsidRPr="00AF3FA8">
        <w:rPr>
          <w:noProof w:val="0"/>
          <w:kern w:val="3"/>
        </w:rPr>
        <w:t>Purdsete valdava terasuurusega 0,063...0,5 mm, milles võib peenemat ja/või jämedamat fraktsiooni leiduda &lt;50% sette mahust</w:t>
      </w:r>
      <w:r w:rsidR="00EE05D4" w:rsidRPr="00AF3FA8">
        <w:rPr>
          <w:noProof w:val="0"/>
          <w:kern w:val="3"/>
        </w:rPr>
        <w:t>. Alal ei esine maavarasid.</w:t>
      </w:r>
    </w:p>
    <w:p w14:paraId="6AF1221F" w14:textId="77777777" w:rsidR="00EE05D4" w:rsidRPr="00AF3FA8" w:rsidRDefault="00EE05D4" w:rsidP="00EE05D4">
      <w:pPr>
        <w:jc w:val="both"/>
        <w:rPr>
          <w:noProof w:val="0"/>
        </w:rPr>
      </w:pPr>
    </w:p>
    <w:p w14:paraId="3FB6F640" w14:textId="6672A4E7" w:rsidR="00EE05D4" w:rsidRPr="00AF3FA8" w:rsidRDefault="00EE05D4" w:rsidP="00EE05D4">
      <w:pPr>
        <w:jc w:val="both"/>
        <w:rPr>
          <w:noProof w:val="0"/>
          <w:kern w:val="3"/>
        </w:rPr>
      </w:pPr>
      <w:r w:rsidRPr="00AF3FA8">
        <w:rPr>
          <w:noProof w:val="0"/>
          <w:kern w:val="3"/>
        </w:rPr>
        <w:t>Planeeringualal on</w:t>
      </w:r>
      <w:r w:rsidR="008A6F68" w:rsidRPr="00AF3FA8">
        <w:rPr>
          <w:noProof w:val="0"/>
          <w:kern w:val="3"/>
        </w:rPr>
        <w:t xml:space="preserve"> </w:t>
      </w:r>
      <w:r w:rsidRPr="00AF3FA8">
        <w:rPr>
          <w:noProof w:val="0"/>
          <w:kern w:val="3"/>
        </w:rPr>
        <w:t xml:space="preserve">põhjavesi </w:t>
      </w:r>
      <w:r w:rsidR="008A6F68" w:rsidRPr="00AF3FA8">
        <w:rPr>
          <w:noProof w:val="0"/>
          <w:kern w:val="3"/>
        </w:rPr>
        <w:t xml:space="preserve">valdavalt </w:t>
      </w:r>
      <w:r w:rsidRPr="00AF3FA8">
        <w:rPr>
          <w:noProof w:val="0"/>
          <w:kern w:val="3"/>
        </w:rPr>
        <w:t xml:space="preserve">looduslikult nõrgalt kaitstud maapinnalt lähtuva punkt- või </w:t>
      </w:r>
      <w:proofErr w:type="spellStart"/>
      <w:r w:rsidRPr="00AF3FA8">
        <w:rPr>
          <w:noProof w:val="0"/>
          <w:kern w:val="3"/>
        </w:rPr>
        <w:t>hajureostuse</w:t>
      </w:r>
      <w:proofErr w:type="spellEnd"/>
      <w:r w:rsidRPr="00AF3FA8">
        <w:rPr>
          <w:noProof w:val="0"/>
          <w:kern w:val="3"/>
        </w:rPr>
        <w:t xml:space="preserve"> suhtes.</w:t>
      </w:r>
      <w:r w:rsidR="008A6F68" w:rsidRPr="00AF3FA8">
        <w:rPr>
          <w:noProof w:val="0"/>
          <w:kern w:val="3"/>
        </w:rPr>
        <w:t xml:space="preserve"> Kirde-Alma kinnistu põhjaosas on põhjavesi keskmiselt kaitstud.</w:t>
      </w:r>
      <w:r w:rsidRPr="00AF3FA8">
        <w:rPr>
          <w:noProof w:val="0"/>
          <w:kern w:val="3"/>
        </w:rPr>
        <w:t xml:space="preserve"> </w:t>
      </w:r>
      <w:r w:rsidR="008A6F68" w:rsidRPr="00AF3FA8">
        <w:rPr>
          <w:noProof w:val="0"/>
          <w:kern w:val="3"/>
        </w:rPr>
        <w:t xml:space="preserve">Ida-Alma kinnistul jäävad </w:t>
      </w:r>
      <w:r w:rsidRPr="00AF3FA8">
        <w:rPr>
          <w:noProof w:val="0"/>
          <w:kern w:val="3"/>
        </w:rPr>
        <w:t>maapinna kõrgusmärgid 3</w:t>
      </w:r>
      <w:r w:rsidR="008A6F68" w:rsidRPr="00AF3FA8">
        <w:rPr>
          <w:noProof w:val="0"/>
          <w:kern w:val="3"/>
        </w:rPr>
        <w:t xml:space="preserve">8-38,5 </w:t>
      </w:r>
      <w:r w:rsidRPr="00AF3FA8">
        <w:rPr>
          <w:noProof w:val="0"/>
          <w:kern w:val="3"/>
        </w:rPr>
        <w:t xml:space="preserve">m piiresse ning </w:t>
      </w:r>
      <w:r w:rsidR="008A6F68" w:rsidRPr="00AF3FA8">
        <w:rPr>
          <w:noProof w:val="0"/>
          <w:kern w:val="3"/>
        </w:rPr>
        <w:t>Kirde-Alma kinnistul</w:t>
      </w:r>
      <w:r w:rsidRPr="00AF3FA8">
        <w:rPr>
          <w:noProof w:val="0"/>
          <w:kern w:val="3"/>
        </w:rPr>
        <w:t xml:space="preserve"> </w:t>
      </w:r>
      <w:r w:rsidR="008A6F68" w:rsidRPr="00AF3FA8">
        <w:rPr>
          <w:noProof w:val="0"/>
          <w:kern w:val="3"/>
        </w:rPr>
        <w:t>37-38</w:t>
      </w:r>
      <w:r w:rsidRPr="00AF3FA8">
        <w:rPr>
          <w:noProof w:val="0"/>
          <w:kern w:val="3"/>
        </w:rPr>
        <w:t xml:space="preserve"> m piiresse.</w:t>
      </w:r>
    </w:p>
    <w:p w14:paraId="6911B9CF" w14:textId="77777777" w:rsidR="00EE05D4" w:rsidRPr="00AF3FA8" w:rsidRDefault="00EE05D4" w:rsidP="00EE05D4">
      <w:pPr>
        <w:jc w:val="both"/>
      </w:pPr>
    </w:p>
    <w:p w14:paraId="68121BC1" w14:textId="213E6714" w:rsidR="00EE05D4" w:rsidRPr="00AF3FA8" w:rsidRDefault="008F1F15" w:rsidP="00EE05D4">
      <w:pPr>
        <w:jc w:val="both"/>
        <w:rPr>
          <w:noProof w:val="0"/>
          <w:kern w:val="3"/>
        </w:rPr>
      </w:pPr>
      <w:r w:rsidRPr="00AF3FA8">
        <w:drawing>
          <wp:inline distT="0" distB="0" distL="0" distR="0" wp14:anchorId="72053AD0" wp14:editId="42DC5B77">
            <wp:extent cx="4733925" cy="3041068"/>
            <wp:effectExtent l="0" t="0" r="0" b="6985"/>
            <wp:docPr id="10" name="Pil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54561" cy="3054324"/>
                    </a:xfrm>
                    <a:prstGeom prst="rect">
                      <a:avLst/>
                    </a:prstGeom>
                  </pic:spPr>
                </pic:pic>
              </a:graphicData>
            </a:graphic>
          </wp:inline>
        </w:drawing>
      </w:r>
    </w:p>
    <w:p w14:paraId="19BFA7FD" w14:textId="204EAB1C" w:rsidR="00EE05D4" w:rsidRPr="00AF3FA8" w:rsidRDefault="00EE05D4" w:rsidP="00EE05D4">
      <w:pPr>
        <w:pStyle w:val="Standard"/>
        <w:jc w:val="both"/>
      </w:pPr>
      <w:r w:rsidRPr="00AF3FA8">
        <w:rPr>
          <w:szCs w:val="20"/>
          <w:lang w:eastAsia="et-EE"/>
        </w:rPr>
        <w:t xml:space="preserve">Joonis </w:t>
      </w:r>
      <w:r w:rsidR="008F1F15" w:rsidRPr="00AF3FA8">
        <w:rPr>
          <w:szCs w:val="20"/>
          <w:lang w:eastAsia="et-EE"/>
        </w:rPr>
        <w:t>4</w:t>
      </w:r>
      <w:r w:rsidRPr="00AF3FA8">
        <w:rPr>
          <w:szCs w:val="20"/>
          <w:lang w:eastAsia="et-EE"/>
        </w:rPr>
        <w:t>. Põhjavee kaitstus piirkonnas (roosa- nõrgalt kaitstud põhjaveega ala</w:t>
      </w:r>
      <w:r w:rsidR="008F1F15" w:rsidRPr="00AF3FA8">
        <w:rPr>
          <w:szCs w:val="20"/>
          <w:lang w:eastAsia="et-EE"/>
        </w:rPr>
        <w:t xml:space="preserve">, kollane- keskmiselt kaitstud </w:t>
      </w:r>
      <w:r w:rsidR="00C314CF" w:rsidRPr="00AF3FA8">
        <w:rPr>
          <w:szCs w:val="20"/>
          <w:lang w:eastAsia="et-EE"/>
        </w:rPr>
        <w:t>põhjaveega ala</w:t>
      </w:r>
      <w:r w:rsidRPr="00AF3FA8">
        <w:rPr>
          <w:szCs w:val="20"/>
          <w:lang w:eastAsia="et-EE"/>
        </w:rPr>
        <w:t>).</w:t>
      </w:r>
    </w:p>
    <w:p w14:paraId="689C4576" w14:textId="77777777" w:rsidR="00EE05D4" w:rsidRPr="00AF3FA8" w:rsidRDefault="00EE05D4" w:rsidP="00EE05D4">
      <w:pPr>
        <w:pStyle w:val="Standard"/>
        <w:jc w:val="both"/>
      </w:pPr>
    </w:p>
    <w:p w14:paraId="4E21B4AE" w14:textId="1222D092" w:rsidR="00EE05D4" w:rsidRPr="00AF3FA8" w:rsidRDefault="00EE05D4" w:rsidP="00EE05D4">
      <w:pPr>
        <w:pStyle w:val="Standard"/>
        <w:jc w:val="both"/>
        <w:rPr>
          <w:szCs w:val="20"/>
          <w:lang w:eastAsia="et-EE"/>
        </w:rPr>
      </w:pPr>
      <w:r w:rsidRPr="00AF3FA8">
        <w:rPr>
          <w:szCs w:val="20"/>
          <w:lang w:eastAsia="et-EE"/>
        </w:rPr>
        <w:t xml:space="preserve">Eestis varieerub pinnaseõhus mõõdetud radoonisisaldus enamasti 23–75 </w:t>
      </w:r>
      <w:proofErr w:type="spellStart"/>
      <w:r w:rsidRPr="00AF3FA8">
        <w:rPr>
          <w:szCs w:val="20"/>
          <w:lang w:eastAsia="et-EE"/>
        </w:rPr>
        <w:t>kBq</w:t>
      </w:r>
      <w:proofErr w:type="spellEnd"/>
      <w:r w:rsidRPr="00AF3FA8">
        <w:rPr>
          <w:szCs w:val="20"/>
          <w:lang w:eastAsia="et-EE"/>
        </w:rPr>
        <w:t xml:space="preserve">/m³ piirides, kuid võib ületada kohati 500 </w:t>
      </w:r>
      <w:proofErr w:type="spellStart"/>
      <w:r w:rsidRPr="00AF3FA8">
        <w:rPr>
          <w:szCs w:val="20"/>
          <w:lang w:eastAsia="et-EE"/>
        </w:rPr>
        <w:t>kBq</w:t>
      </w:r>
      <w:proofErr w:type="spellEnd"/>
      <w:r w:rsidRPr="00AF3FA8">
        <w:rPr>
          <w:szCs w:val="20"/>
          <w:lang w:eastAsia="et-EE"/>
        </w:rPr>
        <w:t xml:space="preserve">/m³ piiri. Selleks, et </w:t>
      </w:r>
      <w:proofErr w:type="spellStart"/>
      <w:r w:rsidRPr="00AF3FA8">
        <w:rPr>
          <w:szCs w:val="20"/>
          <w:lang w:eastAsia="et-EE"/>
        </w:rPr>
        <w:t>Rn</w:t>
      </w:r>
      <w:proofErr w:type="spellEnd"/>
      <w:r w:rsidRPr="00AF3FA8">
        <w:rPr>
          <w:szCs w:val="20"/>
          <w:lang w:eastAsia="et-EE"/>
        </w:rPr>
        <w:t xml:space="preserve">-sisaldus majade </w:t>
      </w:r>
      <w:proofErr w:type="spellStart"/>
      <w:r w:rsidRPr="00AF3FA8">
        <w:rPr>
          <w:szCs w:val="20"/>
          <w:lang w:eastAsia="et-EE"/>
        </w:rPr>
        <w:t>siseõhus</w:t>
      </w:r>
      <w:proofErr w:type="spellEnd"/>
      <w:r w:rsidRPr="00AF3FA8">
        <w:rPr>
          <w:szCs w:val="20"/>
          <w:lang w:eastAsia="et-EE"/>
        </w:rPr>
        <w:t xml:space="preserve"> ei ületaks paljudes EL maades tunnustatud viitetaset 200 </w:t>
      </w:r>
      <w:proofErr w:type="spellStart"/>
      <w:r w:rsidRPr="00AF3FA8">
        <w:rPr>
          <w:szCs w:val="20"/>
          <w:lang w:eastAsia="et-EE"/>
        </w:rPr>
        <w:t>Bq</w:t>
      </w:r>
      <w:proofErr w:type="spellEnd"/>
      <w:r w:rsidRPr="00AF3FA8">
        <w:rPr>
          <w:szCs w:val="20"/>
          <w:lang w:eastAsia="et-EE"/>
        </w:rPr>
        <w:t xml:space="preserve">/m³, ei peaks radoonisisaldus pinnaseõhus ületama 50 </w:t>
      </w:r>
      <w:proofErr w:type="spellStart"/>
      <w:r w:rsidRPr="00AF3FA8">
        <w:rPr>
          <w:szCs w:val="20"/>
          <w:lang w:eastAsia="et-EE"/>
        </w:rPr>
        <w:t>kBq</w:t>
      </w:r>
      <w:proofErr w:type="spellEnd"/>
      <w:r w:rsidRPr="00AF3FA8">
        <w:rPr>
          <w:szCs w:val="20"/>
          <w:lang w:eastAsia="et-EE"/>
        </w:rPr>
        <w:t xml:space="preserve">/m³. </w:t>
      </w:r>
      <w:r w:rsidRPr="00AF3FA8">
        <w:t>Vastavalt Harjumaa pinnase radooniriski kaardile on planeeritaval alal k</w:t>
      </w:r>
      <w:r w:rsidR="00347BBB" w:rsidRPr="00AF3FA8">
        <w:t>eskmine</w:t>
      </w:r>
      <w:r w:rsidRPr="00AF3FA8">
        <w:t xml:space="preserve"> radoonisisaldusega pinnas (50 - </w:t>
      </w:r>
      <w:r w:rsidR="00347BBB" w:rsidRPr="00AF3FA8">
        <w:t>1</w:t>
      </w:r>
      <w:r w:rsidRPr="00AF3FA8">
        <w:t xml:space="preserve">00 </w:t>
      </w:r>
      <w:proofErr w:type="spellStart"/>
      <w:r w:rsidRPr="00AF3FA8">
        <w:t>kBq</w:t>
      </w:r>
      <w:proofErr w:type="spellEnd"/>
      <w:r w:rsidRPr="00AF3FA8">
        <w:t>/m</w:t>
      </w:r>
      <w:r w:rsidRPr="00AF3FA8">
        <w:rPr>
          <w:vertAlign w:val="superscript"/>
        </w:rPr>
        <w:t>3</w:t>
      </w:r>
      <w:r w:rsidRPr="00AF3FA8">
        <w:t>).</w:t>
      </w:r>
    </w:p>
    <w:p w14:paraId="7E1D57DD" w14:textId="77777777" w:rsidR="00EE05D4" w:rsidRPr="00AF3FA8" w:rsidRDefault="00EE05D4" w:rsidP="00EE05D4">
      <w:pPr>
        <w:pStyle w:val="Standard"/>
        <w:jc w:val="both"/>
      </w:pPr>
      <w:r w:rsidRPr="00AF3FA8">
        <w:rPr>
          <w:noProof/>
          <w:lang w:eastAsia="et-EE"/>
        </w:rPr>
        <w:drawing>
          <wp:inline distT="0" distB="0" distL="0" distR="0" wp14:anchorId="1AEA9334" wp14:editId="58384CBE">
            <wp:extent cx="5724525" cy="2916117"/>
            <wp:effectExtent l="0" t="0" r="0" b="0"/>
            <wp:docPr id="21" name="Pil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29641" cy="2918723"/>
                    </a:xfrm>
                    <a:prstGeom prst="rect">
                      <a:avLst/>
                    </a:prstGeom>
                  </pic:spPr>
                </pic:pic>
              </a:graphicData>
            </a:graphic>
          </wp:inline>
        </w:drawing>
      </w:r>
    </w:p>
    <w:p w14:paraId="46C0C5A0" w14:textId="787EC83F" w:rsidR="00EE05D4" w:rsidRPr="00AF3FA8" w:rsidRDefault="00EE05D4" w:rsidP="00EE05D4">
      <w:pPr>
        <w:pStyle w:val="Pealkiri1"/>
        <w:shd w:val="clear" w:color="auto" w:fill="FFFFFF"/>
        <w:spacing w:before="0" w:after="0" w:line="312" w:lineRule="atLeast"/>
        <w:rPr>
          <w:rFonts w:ascii="Times New Roman" w:hAnsi="Times New Roman"/>
          <w:b w:val="0"/>
          <w:kern w:val="3"/>
          <w:sz w:val="24"/>
          <w:lang w:eastAsia="et-EE"/>
        </w:rPr>
      </w:pPr>
      <w:r w:rsidRPr="00AF3FA8">
        <w:rPr>
          <w:rFonts w:ascii="Times New Roman" w:hAnsi="Times New Roman"/>
          <w:b w:val="0"/>
          <w:kern w:val="3"/>
          <w:sz w:val="24"/>
          <w:lang w:eastAsia="et-EE"/>
        </w:rPr>
        <w:t xml:space="preserve">Joonis </w:t>
      </w:r>
      <w:r w:rsidR="008A6F68" w:rsidRPr="00AF3FA8">
        <w:rPr>
          <w:rFonts w:ascii="Times New Roman" w:hAnsi="Times New Roman"/>
          <w:b w:val="0"/>
          <w:kern w:val="3"/>
          <w:sz w:val="24"/>
          <w:lang w:eastAsia="et-EE"/>
        </w:rPr>
        <w:t>5</w:t>
      </w:r>
      <w:r w:rsidRPr="00AF3FA8">
        <w:rPr>
          <w:rFonts w:ascii="Times New Roman" w:hAnsi="Times New Roman"/>
          <w:b w:val="0"/>
          <w:kern w:val="3"/>
          <w:sz w:val="24"/>
          <w:lang w:eastAsia="et-EE"/>
        </w:rPr>
        <w:t>. Väljavõte Eesti pinnase radooniriski kaardist.</w:t>
      </w:r>
    </w:p>
    <w:p w14:paraId="6C6A6D34" w14:textId="77777777" w:rsidR="00EE05D4" w:rsidRPr="00AF3FA8" w:rsidRDefault="00EE05D4" w:rsidP="00EE05D4">
      <w:pPr>
        <w:pStyle w:val="Standard"/>
        <w:jc w:val="both"/>
        <w:rPr>
          <w:noProof/>
          <w:kern w:val="0"/>
          <w:lang w:eastAsia="et-EE"/>
        </w:rPr>
      </w:pPr>
    </w:p>
    <w:p w14:paraId="49EC5B2D" w14:textId="7C63A995" w:rsidR="00EE05D4" w:rsidRPr="00AF3FA8" w:rsidRDefault="00EE05D4" w:rsidP="00EE05D4">
      <w:pPr>
        <w:pStyle w:val="Standard"/>
        <w:jc w:val="both"/>
        <w:rPr>
          <w:noProof/>
          <w:kern w:val="0"/>
          <w:lang w:eastAsia="et-EE"/>
        </w:rPr>
      </w:pPr>
      <w:r w:rsidRPr="00AF3FA8">
        <w:rPr>
          <w:noProof/>
          <w:kern w:val="0"/>
          <w:lang w:eastAsia="et-EE"/>
        </w:rPr>
        <w:t xml:space="preserve">Maa-ameti mullakaardi alusel leiduvad alal </w:t>
      </w:r>
      <w:r w:rsidR="00906B75" w:rsidRPr="00AF3FA8">
        <w:rPr>
          <w:noProof/>
          <w:kern w:val="0"/>
          <w:lang w:eastAsia="et-EE"/>
        </w:rPr>
        <w:t>leostunud</w:t>
      </w:r>
      <w:r w:rsidRPr="00AF3FA8">
        <w:rPr>
          <w:noProof/>
          <w:kern w:val="0"/>
          <w:lang w:eastAsia="et-EE"/>
        </w:rPr>
        <w:t xml:space="preserve"> </w:t>
      </w:r>
      <w:r w:rsidR="00906B75" w:rsidRPr="00AF3FA8">
        <w:rPr>
          <w:noProof/>
          <w:kern w:val="0"/>
          <w:lang w:eastAsia="et-EE"/>
        </w:rPr>
        <w:t>glei</w:t>
      </w:r>
      <w:r w:rsidRPr="00AF3FA8">
        <w:rPr>
          <w:noProof/>
          <w:kern w:val="0"/>
          <w:lang w:eastAsia="et-EE"/>
        </w:rPr>
        <w:t>mullad (</w:t>
      </w:r>
      <w:r w:rsidR="00906B75" w:rsidRPr="00AF3FA8">
        <w:rPr>
          <w:noProof/>
          <w:kern w:val="0"/>
          <w:lang w:eastAsia="et-EE"/>
        </w:rPr>
        <w:t>Go</w:t>
      </w:r>
      <w:r w:rsidRPr="00AF3FA8">
        <w:rPr>
          <w:noProof/>
          <w:kern w:val="0"/>
          <w:lang w:eastAsia="et-EE"/>
        </w:rPr>
        <w:t xml:space="preserve">) huumushorisondi tüsedusega </w:t>
      </w:r>
      <w:r w:rsidR="00906B75" w:rsidRPr="00AF3FA8">
        <w:rPr>
          <w:noProof/>
          <w:kern w:val="0"/>
          <w:lang w:eastAsia="et-EE"/>
        </w:rPr>
        <w:t>30</w:t>
      </w:r>
      <w:r w:rsidRPr="00AF3FA8">
        <w:rPr>
          <w:noProof/>
          <w:kern w:val="0"/>
          <w:lang w:eastAsia="et-EE"/>
        </w:rPr>
        <w:t xml:space="preserve"> cm ning </w:t>
      </w:r>
      <w:r w:rsidR="00B170A0" w:rsidRPr="00AF3FA8">
        <w:rPr>
          <w:noProof/>
          <w:kern w:val="0"/>
          <w:lang w:eastAsia="et-EE"/>
        </w:rPr>
        <w:t xml:space="preserve">küllastunud turvastunud </w:t>
      </w:r>
      <w:r w:rsidRPr="00AF3FA8">
        <w:rPr>
          <w:noProof/>
          <w:kern w:val="0"/>
          <w:lang w:eastAsia="et-EE"/>
        </w:rPr>
        <w:t>mullad (</w:t>
      </w:r>
      <w:r w:rsidR="00B170A0" w:rsidRPr="00AF3FA8">
        <w:rPr>
          <w:noProof/>
          <w:kern w:val="0"/>
          <w:lang w:eastAsia="et-EE"/>
        </w:rPr>
        <w:t>Go1</w:t>
      </w:r>
      <w:r w:rsidRPr="00AF3FA8">
        <w:rPr>
          <w:noProof/>
          <w:kern w:val="0"/>
          <w:lang w:eastAsia="et-EE"/>
        </w:rPr>
        <w:t>)</w:t>
      </w:r>
      <w:r w:rsidR="00B170A0" w:rsidRPr="00AF3FA8">
        <w:rPr>
          <w:noProof/>
          <w:kern w:val="0"/>
          <w:lang w:eastAsia="et-EE"/>
        </w:rPr>
        <w:t>, veidi ka gleistunud leostunud mulda ( Kog)</w:t>
      </w:r>
      <w:r w:rsidRPr="00AF3FA8">
        <w:rPr>
          <w:noProof/>
          <w:kern w:val="0"/>
          <w:lang w:eastAsia="et-EE"/>
        </w:rPr>
        <w:t>.</w:t>
      </w:r>
    </w:p>
    <w:p w14:paraId="0B72ADC9" w14:textId="613C84F0" w:rsidR="00EE05D4" w:rsidRPr="00AF3FA8" w:rsidRDefault="003A5396" w:rsidP="00EE05D4">
      <w:pPr>
        <w:pStyle w:val="Standard"/>
        <w:jc w:val="both"/>
      </w:pPr>
      <w:r w:rsidRPr="00AF3FA8">
        <w:rPr>
          <w:noProof/>
        </w:rPr>
        <w:lastRenderedPageBreak/>
        <w:drawing>
          <wp:inline distT="0" distB="0" distL="0" distR="0" wp14:anchorId="69C4C83F" wp14:editId="0EA32748">
            <wp:extent cx="5939790" cy="3395980"/>
            <wp:effectExtent l="0" t="0" r="3810" b="0"/>
            <wp:docPr id="11" name="Pil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39790" cy="3395980"/>
                    </a:xfrm>
                    <a:prstGeom prst="rect">
                      <a:avLst/>
                    </a:prstGeom>
                  </pic:spPr>
                </pic:pic>
              </a:graphicData>
            </a:graphic>
          </wp:inline>
        </w:drawing>
      </w:r>
    </w:p>
    <w:p w14:paraId="4981A2BA" w14:textId="6B459541" w:rsidR="00EE05D4" w:rsidRPr="00AF3FA8" w:rsidRDefault="00EE05D4" w:rsidP="00EE05D4">
      <w:pPr>
        <w:rPr>
          <w:lang w:eastAsia="et-EE"/>
        </w:rPr>
      </w:pPr>
      <w:r w:rsidRPr="00AF3FA8">
        <w:rPr>
          <w:lang w:eastAsia="et-EE"/>
        </w:rPr>
        <w:t xml:space="preserve">Joonis </w:t>
      </w:r>
      <w:r w:rsidR="00347BBB" w:rsidRPr="00AF3FA8">
        <w:rPr>
          <w:lang w:eastAsia="et-EE"/>
        </w:rPr>
        <w:t>6</w:t>
      </w:r>
      <w:r w:rsidRPr="00AF3FA8">
        <w:rPr>
          <w:lang w:eastAsia="et-EE"/>
        </w:rPr>
        <w:t>. Väljavõte Maa-ameti mullastiku kaardirakendusest.</w:t>
      </w:r>
    </w:p>
    <w:p w14:paraId="0D4CA7F1" w14:textId="77777777" w:rsidR="00EE05D4" w:rsidRPr="00AF3FA8" w:rsidRDefault="00EE05D4" w:rsidP="00EE05D4">
      <w:pPr>
        <w:pStyle w:val="Standard"/>
        <w:jc w:val="both"/>
        <w:rPr>
          <w:b/>
          <w:bCs/>
        </w:rPr>
      </w:pPr>
    </w:p>
    <w:p w14:paraId="50D39161" w14:textId="77777777" w:rsidR="00EE05D4" w:rsidRPr="00AF3FA8" w:rsidRDefault="00EE05D4" w:rsidP="00EE05D4">
      <w:pPr>
        <w:pStyle w:val="Standard"/>
        <w:jc w:val="both"/>
        <w:rPr>
          <w:b/>
          <w:bCs/>
        </w:rPr>
      </w:pPr>
      <w:r w:rsidRPr="00AF3FA8">
        <w:rPr>
          <w:b/>
          <w:bCs/>
        </w:rPr>
        <w:t>3.4.2. Taimkate ja loomastik</w:t>
      </w:r>
    </w:p>
    <w:p w14:paraId="5F7D255B" w14:textId="77777777" w:rsidR="00EE05D4" w:rsidRPr="00AF3FA8" w:rsidRDefault="00EE05D4" w:rsidP="00EE05D4">
      <w:pPr>
        <w:jc w:val="both"/>
        <w:rPr>
          <w:noProof w:val="0"/>
        </w:rPr>
      </w:pPr>
    </w:p>
    <w:p w14:paraId="23954803" w14:textId="5812D8C0" w:rsidR="00B170A0" w:rsidRPr="00AF3FA8" w:rsidRDefault="00B170A0" w:rsidP="00B170A0">
      <w:pPr>
        <w:jc w:val="both"/>
      </w:pPr>
      <w:r w:rsidRPr="00AF3FA8">
        <w:t>Ida-Alma kinnistu kõlvikuline jaotus: 5793 m² loodsulik rohumaa, 1381 m² metsamaa.</w:t>
      </w:r>
    </w:p>
    <w:p w14:paraId="30F86C03" w14:textId="7F2C77C6" w:rsidR="00B170A0" w:rsidRPr="00AF3FA8" w:rsidRDefault="00B170A0" w:rsidP="00B170A0">
      <w:pPr>
        <w:jc w:val="both"/>
      </w:pPr>
      <w:r w:rsidRPr="00AF3FA8">
        <w:t>Kirde-Alma kinnistu kõlvikuline jaotus: 1,50 ha looduslik rohumaa, 0,45 ha metsamaa, 0,13 ha muu maa.</w:t>
      </w:r>
      <w:r w:rsidR="00F604AE" w:rsidRPr="00AF3FA8">
        <w:t xml:space="preserve"> Seega valdavald on tegemist loodusliku rohumaaga</w:t>
      </w:r>
    </w:p>
    <w:p w14:paraId="67FBE914" w14:textId="462991BC" w:rsidR="00F604AE" w:rsidRPr="00AF3FA8" w:rsidRDefault="00F604AE" w:rsidP="00B170A0">
      <w:pPr>
        <w:jc w:val="both"/>
      </w:pPr>
    </w:p>
    <w:p w14:paraId="3B99F15A" w14:textId="5545E9D2" w:rsidR="00F604AE" w:rsidRPr="00AF3FA8" w:rsidRDefault="00F604AE" w:rsidP="00F604AE">
      <w:pPr>
        <w:jc w:val="both"/>
      </w:pPr>
      <w:r w:rsidRPr="00AF3FA8">
        <w:t xml:space="preserve">Alal leidub suure tõenäosusega tavapäraseid looma- ning linnuliike. Väärtuslikke taimekooslusi alal teadaolevalt ei leidu.  Tõenäoselt pakuvad loomadele varjepaiku pigem metsasemad alad, kus võib esineda erinevaid väiksemaid imetajaid ja seal võivad toituda metsloomad. </w:t>
      </w:r>
    </w:p>
    <w:p w14:paraId="5CEE6986" w14:textId="77777777" w:rsidR="00EE05D4" w:rsidRPr="00AF3FA8" w:rsidRDefault="00EE05D4" w:rsidP="00EE05D4">
      <w:pPr>
        <w:pStyle w:val="Standard"/>
        <w:jc w:val="both"/>
        <w:rPr>
          <w:b/>
          <w:bCs/>
        </w:rPr>
      </w:pPr>
    </w:p>
    <w:p w14:paraId="41532594" w14:textId="77777777" w:rsidR="00EE05D4" w:rsidRPr="00AF3FA8" w:rsidRDefault="00EE05D4" w:rsidP="00EE05D4">
      <w:pPr>
        <w:pStyle w:val="Standard"/>
        <w:jc w:val="both"/>
        <w:rPr>
          <w:b/>
          <w:bCs/>
        </w:rPr>
      </w:pPr>
      <w:r w:rsidRPr="00AF3FA8">
        <w:rPr>
          <w:b/>
          <w:bCs/>
        </w:rPr>
        <w:t>3.4.3. Veestik</w:t>
      </w:r>
    </w:p>
    <w:p w14:paraId="2DD567D2" w14:textId="77777777" w:rsidR="00EE05D4" w:rsidRPr="00AF3FA8" w:rsidRDefault="00EE05D4" w:rsidP="00EE05D4">
      <w:pPr>
        <w:pStyle w:val="Standard"/>
        <w:jc w:val="both"/>
        <w:rPr>
          <w:b/>
          <w:bCs/>
        </w:rPr>
      </w:pPr>
    </w:p>
    <w:p w14:paraId="6EFCC0F2" w14:textId="1FD71DE5" w:rsidR="00EE05D4" w:rsidRPr="00AF3FA8" w:rsidRDefault="003A5396" w:rsidP="00EE05D4">
      <w:pPr>
        <w:suppressAutoHyphens/>
        <w:autoSpaceDN w:val="0"/>
        <w:jc w:val="both"/>
        <w:rPr>
          <w:noProof w:val="0"/>
          <w:kern w:val="3"/>
        </w:rPr>
      </w:pPr>
      <w:r w:rsidRPr="00AF3FA8">
        <w:rPr>
          <w:noProof w:val="0"/>
          <w:kern w:val="3"/>
        </w:rPr>
        <w:t xml:space="preserve">Planeeringualal on põhjavesi valdavalt looduslikult nõrgalt kaitstud maapinnalt lähtuva punkt- või </w:t>
      </w:r>
      <w:proofErr w:type="spellStart"/>
      <w:r w:rsidRPr="00AF3FA8">
        <w:rPr>
          <w:noProof w:val="0"/>
          <w:kern w:val="3"/>
        </w:rPr>
        <w:t>hajureostuse</w:t>
      </w:r>
      <w:proofErr w:type="spellEnd"/>
      <w:r w:rsidRPr="00AF3FA8">
        <w:rPr>
          <w:noProof w:val="0"/>
          <w:kern w:val="3"/>
        </w:rPr>
        <w:t xml:space="preserve"> suhtes. Kirde-Alma kinnistu põhjaosas on põhjavesi keskmiselt kaitstud. Planeeringuala läheduses</w:t>
      </w:r>
      <w:r w:rsidR="00EE05D4" w:rsidRPr="00AF3FA8">
        <w:rPr>
          <w:noProof w:val="0"/>
          <w:kern w:val="3"/>
        </w:rPr>
        <w:t xml:space="preserve"> puuduvad maaparandussüsteemid. Planeeringuala</w:t>
      </w:r>
      <w:r w:rsidRPr="00AF3FA8">
        <w:rPr>
          <w:noProof w:val="0"/>
          <w:kern w:val="3"/>
        </w:rPr>
        <w:t>st põhja suunas ca 700 m kaugusel asub Maardu järv</w:t>
      </w:r>
      <w:r w:rsidR="00EE05D4" w:rsidRPr="00AF3FA8">
        <w:rPr>
          <w:noProof w:val="0"/>
          <w:kern w:val="3"/>
        </w:rPr>
        <w:t xml:space="preserve">. </w:t>
      </w:r>
      <w:r w:rsidR="00EE05D4" w:rsidRPr="00AF3FA8">
        <w:rPr>
          <w:rFonts w:ascii="CIDFont+F2" w:hAnsi="CIDFont+F2"/>
          <w:noProof w:val="0"/>
          <w:lang w:eastAsia="et-EE"/>
        </w:rPr>
        <w:t>Lääne-Eesti</w:t>
      </w:r>
      <w:r w:rsidR="00EE05D4" w:rsidRPr="00AF3FA8">
        <w:rPr>
          <w:rFonts w:ascii="CIDFont+F2" w:hAnsi="CIDFont+F2"/>
          <w:noProof w:val="0"/>
          <w:szCs w:val="20"/>
          <w:lang w:eastAsia="et-EE"/>
        </w:rPr>
        <w:t xml:space="preserve"> </w:t>
      </w:r>
      <w:r w:rsidR="00EE05D4" w:rsidRPr="00AF3FA8">
        <w:rPr>
          <w:rFonts w:ascii="CIDFont+F2" w:hAnsi="CIDFont+F2"/>
          <w:noProof w:val="0"/>
          <w:lang w:eastAsia="et-EE"/>
        </w:rPr>
        <w:t>veemajanduskava</w:t>
      </w:r>
      <w:r w:rsidR="00EE05D4" w:rsidRPr="00AF3FA8">
        <w:rPr>
          <w:rFonts w:ascii="CIDFont+F2" w:hAnsi="CIDFont+F2"/>
          <w:noProof w:val="0"/>
          <w:sz w:val="16"/>
          <w:szCs w:val="16"/>
          <w:lang w:eastAsia="et-EE"/>
        </w:rPr>
        <w:t xml:space="preserve"> </w:t>
      </w:r>
      <w:r w:rsidR="00EE05D4" w:rsidRPr="00AF3FA8">
        <w:rPr>
          <w:rFonts w:ascii="CIDFont+F2" w:hAnsi="CIDFont+F2"/>
          <w:noProof w:val="0"/>
          <w:lang w:eastAsia="et-EE"/>
        </w:rPr>
        <w:t>2022-2027</w:t>
      </w:r>
      <w:r w:rsidR="00EE05D4" w:rsidRPr="00AF3FA8">
        <w:rPr>
          <w:noProof w:val="0"/>
          <w:szCs w:val="20"/>
          <w:lang w:eastAsia="et-EE"/>
        </w:rPr>
        <w:t xml:space="preserve"> </w:t>
      </w:r>
      <w:r w:rsidR="00EE05D4" w:rsidRPr="00AF3FA8">
        <w:rPr>
          <w:rFonts w:ascii="CIDFont+F2" w:hAnsi="CIDFont+F2"/>
          <w:noProof w:val="0"/>
          <w:sz w:val="16"/>
          <w:szCs w:val="16"/>
          <w:lang w:eastAsia="et-EE"/>
        </w:rPr>
        <w:t xml:space="preserve"> </w:t>
      </w:r>
      <w:r w:rsidR="00EE05D4" w:rsidRPr="00AF3FA8">
        <w:rPr>
          <w:rFonts w:ascii="CIDFont+F2" w:hAnsi="CIDFont+F2"/>
          <w:noProof w:val="0"/>
          <w:lang w:eastAsia="et-EE"/>
        </w:rPr>
        <w:t xml:space="preserve">kohaselt on </w:t>
      </w:r>
      <w:r w:rsidRPr="00AF3FA8">
        <w:rPr>
          <w:noProof w:val="0"/>
          <w:kern w:val="3"/>
        </w:rPr>
        <w:t>Maardu järv</w:t>
      </w:r>
      <w:r w:rsidR="00EE05D4" w:rsidRPr="00AF3FA8">
        <w:rPr>
          <w:noProof w:val="0"/>
          <w:kern w:val="3"/>
        </w:rPr>
        <w:t xml:space="preserve"> </w:t>
      </w:r>
      <w:r w:rsidR="00EE05D4" w:rsidRPr="00AF3FA8">
        <w:rPr>
          <w:rFonts w:ascii="CIDFont+F2" w:hAnsi="CIDFont+F2"/>
          <w:noProof w:val="0"/>
          <w:lang w:eastAsia="et-EE"/>
        </w:rPr>
        <w:t xml:space="preserve">2019.aastal </w:t>
      </w:r>
      <w:r w:rsidRPr="00AF3FA8">
        <w:rPr>
          <w:rFonts w:ascii="CIDFont+F2" w:hAnsi="CIDFont+F2"/>
          <w:noProof w:val="0"/>
          <w:lang w:eastAsia="et-EE"/>
        </w:rPr>
        <w:t>kesises</w:t>
      </w:r>
      <w:r w:rsidR="00EE05D4" w:rsidRPr="00AF3FA8">
        <w:rPr>
          <w:rFonts w:ascii="CIDFont+F2" w:hAnsi="CIDFont+F2"/>
          <w:noProof w:val="0"/>
          <w:lang w:eastAsia="et-EE"/>
        </w:rPr>
        <w:t xml:space="preserve"> seisundis ( ökoloogiline seisund </w:t>
      </w:r>
      <w:r w:rsidRPr="00AF3FA8">
        <w:rPr>
          <w:rFonts w:ascii="CIDFont+F2" w:hAnsi="CIDFont+F2"/>
          <w:noProof w:val="0"/>
          <w:lang w:eastAsia="et-EE"/>
        </w:rPr>
        <w:t>kesine</w:t>
      </w:r>
      <w:r w:rsidR="00EE05D4" w:rsidRPr="00AF3FA8">
        <w:rPr>
          <w:rFonts w:ascii="CIDFont+F2" w:hAnsi="CIDFont+F2"/>
          <w:noProof w:val="0"/>
          <w:lang w:eastAsia="et-EE"/>
        </w:rPr>
        <w:t xml:space="preserve">, keemiline seisund </w:t>
      </w:r>
      <w:r w:rsidRPr="00AF3FA8">
        <w:rPr>
          <w:rFonts w:ascii="CIDFont+F2" w:hAnsi="CIDFont+F2"/>
          <w:noProof w:val="0"/>
          <w:lang w:eastAsia="et-EE"/>
        </w:rPr>
        <w:t>hea (hindamata)</w:t>
      </w:r>
      <w:r w:rsidR="00EE05D4" w:rsidRPr="00AF3FA8">
        <w:rPr>
          <w:rFonts w:ascii="CIDFont+F2" w:hAnsi="CIDFont+F2"/>
          <w:noProof w:val="0"/>
          <w:lang w:eastAsia="et-EE"/>
        </w:rPr>
        <w:t xml:space="preserve">, koondseisund </w:t>
      </w:r>
      <w:r w:rsidRPr="00AF3FA8">
        <w:rPr>
          <w:rFonts w:ascii="CIDFont+F2" w:hAnsi="CIDFont+F2"/>
          <w:noProof w:val="0"/>
          <w:lang w:eastAsia="et-EE"/>
        </w:rPr>
        <w:t>kesine</w:t>
      </w:r>
      <w:r w:rsidR="00EE05D4" w:rsidRPr="00AF3FA8">
        <w:rPr>
          <w:rFonts w:ascii="CIDFont+F2" w:hAnsi="CIDFont+F2"/>
          <w:noProof w:val="0"/>
          <w:lang w:eastAsia="et-EE"/>
        </w:rPr>
        <w:t xml:space="preserve">). </w:t>
      </w:r>
    </w:p>
    <w:p w14:paraId="71830610" w14:textId="77777777" w:rsidR="00EE05D4" w:rsidRPr="00AF3FA8" w:rsidRDefault="00EE05D4" w:rsidP="00EE05D4">
      <w:pPr>
        <w:pStyle w:val="Standard"/>
        <w:jc w:val="both"/>
        <w:rPr>
          <w:b/>
          <w:bCs/>
        </w:rPr>
      </w:pPr>
    </w:p>
    <w:p w14:paraId="4A8C8148" w14:textId="77777777" w:rsidR="00EE05D4" w:rsidRPr="00AF3FA8" w:rsidRDefault="00EE05D4" w:rsidP="00EE05D4">
      <w:pPr>
        <w:pStyle w:val="Standard"/>
        <w:jc w:val="both"/>
        <w:rPr>
          <w:b/>
          <w:bCs/>
        </w:rPr>
      </w:pPr>
      <w:r w:rsidRPr="00AF3FA8">
        <w:rPr>
          <w:b/>
          <w:bCs/>
        </w:rPr>
        <w:t xml:space="preserve">3.4.4 </w:t>
      </w:r>
      <w:proofErr w:type="spellStart"/>
      <w:r w:rsidRPr="00AF3FA8">
        <w:rPr>
          <w:b/>
          <w:bCs/>
        </w:rPr>
        <w:t>Nõrgvesi</w:t>
      </w:r>
      <w:proofErr w:type="spellEnd"/>
    </w:p>
    <w:p w14:paraId="0B488F89" w14:textId="77777777" w:rsidR="00EE05D4" w:rsidRPr="00AF3FA8" w:rsidRDefault="00EE05D4" w:rsidP="00EE05D4">
      <w:pPr>
        <w:pStyle w:val="Standard"/>
        <w:jc w:val="both"/>
      </w:pPr>
    </w:p>
    <w:p w14:paraId="79B72F37" w14:textId="77777777" w:rsidR="00EE05D4" w:rsidRPr="00AF3FA8" w:rsidRDefault="00EE05D4" w:rsidP="00EE05D4">
      <w:pPr>
        <w:pStyle w:val="Standard"/>
        <w:jc w:val="both"/>
      </w:pPr>
      <w:r w:rsidRPr="00AF3FA8">
        <w:t xml:space="preserve">Kavandatava tegevusega eeldatavalt </w:t>
      </w:r>
      <w:proofErr w:type="spellStart"/>
      <w:r w:rsidRPr="00AF3FA8">
        <w:t>nõrgvett</w:t>
      </w:r>
      <w:proofErr w:type="spellEnd"/>
      <w:r w:rsidRPr="00AF3FA8">
        <w:t xml:space="preserve"> ei kaasne, kuna kinnistutel ning nende lähiümbruses teadaolevalt jäätmeid ladestatud ei ole ning pinnase reostust ei esine.</w:t>
      </w:r>
    </w:p>
    <w:p w14:paraId="039B56E2" w14:textId="77777777" w:rsidR="00EE05D4" w:rsidRPr="00AF3FA8" w:rsidRDefault="00EE05D4" w:rsidP="00EE05D4">
      <w:pPr>
        <w:pStyle w:val="Standard"/>
        <w:jc w:val="both"/>
      </w:pPr>
    </w:p>
    <w:p w14:paraId="7960BFFD" w14:textId="77777777" w:rsidR="00EE05D4" w:rsidRPr="00AF3FA8" w:rsidRDefault="00EE05D4" w:rsidP="00EE05D4">
      <w:pPr>
        <w:pStyle w:val="Standard"/>
        <w:jc w:val="both"/>
        <w:rPr>
          <w:b/>
          <w:bCs/>
        </w:rPr>
      </w:pPr>
      <w:r w:rsidRPr="00AF3FA8">
        <w:rPr>
          <w:b/>
          <w:bCs/>
        </w:rPr>
        <w:t>3.5 Kaitstavad loodusobjektid ja Natura 2000 võrgustiku alad</w:t>
      </w:r>
    </w:p>
    <w:p w14:paraId="0FB24D57" w14:textId="77777777" w:rsidR="00EE05D4" w:rsidRPr="00AF3FA8" w:rsidRDefault="00EE05D4" w:rsidP="00EE05D4">
      <w:pPr>
        <w:pStyle w:val="Loendilik"/>
        <w:spacing w:after="0" w:line="240" w:lineRule="auto"/>
        <w:ind w:left="0"/>
        <w:jc w:val="both"/>
        <w:rPr>
          <w:rFonts w:ascii="Times New Roman" w:hAnsi="Times New Roman"/>
          <w:sz w:val="24"/>
        </w:rPr>
      </w:pPr>
    </w:p>
    <w:p w14:paraId="6B318D4C" w14:textId="38AD66B9" w:rsidR="00EF43F2" w:rsidRPr="00AF3FA8" w:rsidRDefault="00EF43F2" w:rsidP="00EF43F2">
      <w:pPr>
        <w:pStyle w:val="Loendilik"/>
        <w:spacing w:after="0" w:line="240" w:lineRule="auto"/>
        <w:ind w:left="0"/>
        <w:jc w:val="both"/>
        <w:rPr>
          <w:rFonts w:ascii="Times New Roman" w:eastAsia="Times New Roman" w:hAnsi="Times New Roman"/>
          <w:kern w:val="3"/>
          <w:sz w:val="24"/>
          <w:szCs w:val="24"/>
        </w:rPr>
      </w:pPr>
      <w:r w:rsidRPr="00AF3FA8">
        <w:rPr>
          <w:rFonts w:ascii="Times New Roman" w:eastAsia="Times New Roman" w:hAnsi="Times New Roman"/>
          <w:kern w:val="3"/>
          <w:sz w:val="24"/>
          <w:szCs w:val="24"/>
        </w:rPr>
        <w:t xml:space="preserve">Planeeringualal ning selle läheduses ei paikne Natura 2000 võrgustiku alasid ega teisi </w:t>
      </w:r>
      <w:proofErr w:type="spellStart"/>
      <w:r w:rsidRPr="00AF3FA8">
        <w:rPr>
          <w:rFonts w:ascii="Times New Roman" w:eastAsia="Times New Roman" w:hAnsi="Times New Roman"/>
          <w:kern w:val="3"/>
          <w:sz w:val="24"/>
          <w:szCs w:val="24"/>
        </w:rPr>
        <w:t>maastikuliselt</w:t>
      </w:r>
      <w:proofErr w:type="spellEnd"/>
      <w:r w:rsidRPr="00AF3FA8">
        <w:rPr>
          <w:rFonts w:ascii="Times New Roman" w:eastAsia="Times New Roman" w:hAnsi="Times New Roman"/>
          <w:kern w:val="3"/>
          <w:sz w:val="24"/>
          <w:szCs w:val="24"/>
        </w:rPr>
        <w:t xml:space="preserve"> väärtuslikke või tundlikke alasid, mida planeeringuga kavandatav tegevus võib mõjutada.</w:t>
      </w:r>
      <w:r w:rsidR="00A17D86" w:rsidRPr="00AF3FA8">
        <w:rPr>
          <w:rFonts w:ascii="Times New Roman" w:eastAsia="Times New Roman" w:hAnsi="Times New Roman"/>
          <w:kern w:val="3"/>
          <w:sz w:val="24"/>
          <w:szCs w:val="24"/>
        </w:rPr>
        <w:t xml:space="preserve"> </w:t>
      </w:r>
      <w:r w:rsidR="002A36FD" w:rsidRPr="00AF3FA8">
        <w:rPr>
          <w:rFonts w:ascii="Times New Roman" w:eastAsia="Times New Roman" w:hAnsi="Times New Roman"/>
          <w:kern w:val="3"/>
          <w:sz w:val="24"/>
          <w:szCs w:val="24"/>
        </w:rPr>
        <w:t>Ca 500 m kaugusel planeeringualast asub kanakulli (II kaitsekategooria) sigimispaik</w:t>
      </w:r>
      <w:r w:rsidR="002E7738" w:rsidRPr="00AF3FA8">
        <w:rPr>
          <w:rFonts w:ascii="Times New Roman" w:eastAsia="Times New Roman" w:hAnsi="Times New Roman"/>
          <w:kern w:val="3"/>
          <w:sz w:val="24"/>
          <w:szCs w:val="24"/>
        </w:rPr>
        <w:t xml:space="preserve"> </w:t>
      </w:r>
      <w:r w:rsidR="0037143F" w:rsidRPr="00AF3FA8">
        <w:rPr>
          <w:rFonts w:ascii="Times New Roman" w:eastAsia="Times New Roman" w:hAnsi="Times New Roman"/>
          <w:kern w:val="3"/>
          <w:sz w:val="24"/>
          <w:szCs w:val="24"/>
        </w:rPr>
        <w:t>K</w:t>
      </w:r>
      <w:r w:rsidR="00767506" w:rsidRPr="00AF3FA8">
        <w:rPr>
          <w:rFonts w:ascii="Times New Roman" w:eastAsia="Times New Roman" w:hAnsi="Times New Roman"/>
          <w:kern w:val="3"/>
          <w:sz w:val="24"/>
          <w:szCs w:val="24"/>
        </w:rPr>
        <w:t>augus</w:t>
      </w:r>
      <w:r w:rsidR="0037143F" w:rsidRPr="00AF3FA8">
        <w:rPr>
          <w:rFonts w:ascii="Times New Roman" w:eastAsia="Times New Roman" w:hAnsi="Times New Roman"/>
          <w:kern w:val="3"/>
          <w:sz w:val="24"/>
          <w:szCs w:val="24"/>
        </w:rPr>
        <w:t xml:space="preserve"> on </w:t>
      </w:r>
      <w:r w:rsidR="00767506" w:rsidRPr="00AF3FA8">
        <w:rPr>
          <w:rFonts w:ascii="Times New Roman" w:eastAsia="Times New Roman" w:hAnsi="Times New Roman"/>
          <w:kern w:val="3"/>
          <w:sz w:val="24"/>
          <w:szCs w:val="24"/>
        </w:rPr>
        <w:t xml:space="preserve"> mõõdetud elupaiga</w:t>
      </w:r>
      <w:r w:rsidR="0037143F" w:rsidRPr="00AF3FA8">
        <w:rPr>
          <w:rFonts w:ascii="Times New Roman" w:eastAsia="Times New Roman" w:hAnsi="Times New Roman"/>
          <w:kern w:val="3"/>
          <w:sz w:val="24"/>
          <w:szCs w:val="24"/>
        </w:rPr>
        <w:t xml:space="preserve"> </w:t>
      </w:r>
      <w:r w:rsidR="00767506" w:rsidRPr="00AF3FA8">
        <w:rPr>
          <w:rFonts w:ascii="Times New Roman" w:eastAsia="Times New Roman" w:hAnsi="Times New Roman"/>
          <w:kern w:val="3"/>
          <w:sz w:val="24"/>
          <w:szCs w:val="24"/>
        </w:rPr>
        <w:t>piirist kuni Kirde-Alma kinnistu piirini</w:t>
      </w:r>
      <w:r w:rsidR="0037143F" w:rsidRPr="00AF3FA8">
        <w:rPr>
          <w:rFonts w:ascii="Times New Roman" w:eastAsia="Times New Roman" w:hAnsi="Times New Roman"/>
          <w:kern w:val="3"/>
          <w:sz w:val="24"/>
          <w:szCs w:val="24"/>
        </w:rPr>
        <w:t xml:space="preserve">, Ida-Alma kinnistu piir on sigimispaigast ca 700 m kaugusel. Elupaiga suurus on </w:t>
      </w:r>
      <w:r w:rsidR="002E7738" w:rsidRPr="00AF3FA8">
        <w:rPr>
          <w:rFonts w:ascii="Times New Roman" w:eastAsia="Times New Roman" w:hAnsi="Times New Roman"/>
          <w:kern w:val="3"/>
          <w:sz w:val="24"/>
          <w:szCs w:val="24"/>
        </w:rPr>
        <w:t xml:space="preserve">ca 3 ha suurune ala) </w:t>
      </w:r>
      <w:r w:rsidR="002A36FD" w:rsidRPr="00AF3FA8">
        <w:rPr>
          <w:rFonts w:ascii="Times New Roman" w:eastAsia="Times New Roman" w:hAnsi="Times New Roman"/>
          <w:kern w:val="3"/>
          <w:sz w:val="24"/>
          <w:szCs w:val="24"/>
        </w:rPr>
        <w:t xml:space="preserve">. </w:t>
      </w:r>
      <w:r w:rsidR="00B05EAD" w:rsidRPr="00AF3FA8">
        <w:rPr>
          <w:rFonts w:ascii="Times New Roman" w:hAnsi="Times New Roman"/>
          <w:sz w:val="24"/>
          <w:szCs w:val="24"/>
        </w:rPr>
        <w:t xml:space="preserve">EELIS (Eesti looduse </w:t>
      </w:r>
      <w:r w:rsidR="00B05EAD" w:rsidRPr="00AF3FA8">
        <w:rPr>
          <w:rFonts w:ascii="Times New Roman" w:hAnsi="Times New Roman"/>
          <w:sz w:val="24"/>
          <w:szCs w:val="24"/>
        </w:rPr>
        <w:lastRenderedPageBreak/>
        <w:t>infosüsteem), Keskkonnaagentuur andmebaasi</w:t>
      </w:r>
      <w:r w:rsidR="002A36FD" w:rsidRPr="00AF3FA8">
        <w:rPr>
          <w:rFonts w:ascii="Times New Roman" w:eastAsia="Times New Roman" w:hAnsi="Times New Roman"/>
          <w:kern w:val="3"/>
          <w:sz w:val="24"/>
          <w:szCs w:val="24"/>
        </w:rPr>
        <w:t xml:space="preserve"> kohaselt on viimane kinnitatud vaatlus toimunud 29.05.2022, kus tuvastati 1 paar koos poegadega.</w:t>
      </w:r>
    </w:p>
    <w:p w14:paraId="3465002F" w14:textId="61162149" w:rsidR="002E24A7" w:rsidRPr="00AF3FA8" w:rsidRDefault="002E24A7" w:rsidP="00EF43F2">
      <w:pPr>
        <w:pStyle w:val="Loendilik"/>
        <w:spacing w:after="0" w:line="240" w:lineRule="auto"/>
        <w:ind w:left="0"/>
        <w:jc w:val="both"/>
        <w:rPr>
          <w:rFonts w:ascii="Times New Roman" w:eastAsia="Times New Roman" w:hAnsi="Times New Roman"/>
          <w:kern w:val="3"/>
          <w:sz w:val="24"/>
          <w:szCs w:val="24"/>
        </w:rPr>
      </w:pPr>
      <w:r w:rsidRPr="00AF3FA8">
        <w:rPr>
          <w:rFonts w:ascii="Times New Roman" w:eastAsia="Times New Roman" w:hAnsi="Times New Roman"/>
          <w:kern w:val="3"/>
          <w:sz w:val="24"/>
          <w:szCs w:val="24"/>
        </w:rPr>
        <w:t xml:space="preserve"> </w:t>
      </w:r>
      <w:r w:rsidRPr="00AF3FA8">
        <w:rPr>
          <w:rFonts w:ascii="Times New Roman" w:hAnsi="Times New Roman"/>
          <w:sz w:val="24"/>
          <w:szCs w:val="24"/>
        </w:rPr>
        <w:t>EELIS (Eesti looduse infosüsteem), Keskkonnaagentuur andmebaasi</w:t>
      </w:r>
      <w:r w:rsidRPr="00AF3FA8">
        <w:rPr>
          <w:rFonts w:ascii="Times New Roman" w:eastAsia="Times New Roman" w:hAnsi="Times New Roman"/>
          <w:kern w:val="3"/>
          <w:sz w:val="24"/>
          <w:szCs w:val="24"/>
        </w:rPr>
        <w:t xml:space="preserve"> kohaselt on kanakull üks levinumaid </w:t>
      </w:r>
      <w:proofErr w:type="spellStart"/>
      <w:r w:rsidRPr="00AF3FA8">
        <w:rPr>
          <w:rFonts w:ascii="Times New Roman" w:eastAsia="Times New Roman" w:hAnsi="Times New Roman"/>
          <w:kern w:val="3"/>
          <w:sz w:val="24"/>
          <w:szCs w:val="24"/>
        </w:rPr>
        <w:t>kullilisi</w:t>
      </w:r>
      <w:proofErr w:type="spellEnd"/>
      <w:r w:rsidRPr="00AF3FA8">
        <w:rPr>
          <w:rFonts w:ascii="Times New Roman" w:eastAsia="Times New Roman" w:hAnsi="Times New Roman"/>
          <w:kern w:val="3"/>
          <w:sz w:val="24"/>
          <w:szCs w:val="24"/>
        </w:rPr>
        <w:t xml:space="preserve"> maailmas, kes esineb nii Euraasias kui ka Põhja-Ameerika okasmetsavööndis. Eestis on kanakull peamiselt paikne liik, vaid väike osa lindudest (peamiselt noored) lendab lõunapoolsetele aladele. </w:t>
      </w:r>
    </w:p>
    <w:p w14:paraId="5B1792BB" w14:textId="0565E24E" w:rsidR="002E24A7" w:rsidRPr="00AF3FA8" w:rsidRDefault="002E24A7" w:rsidP="00EF43F2">
      <w:pPr>
        <w:pStyle w:val="Loendilik"/>
        <w:spacing w:after="0" w:line="240" w:lineRule="auto"/>
        <w:ind w:left="0"/>
        <w:jc w:val="both"/>
        <w:rPr>
          <w:rFonts w:ascii="Times New Roman" w:eastAsia="Times New Roman" w:hAnsi="Times New Roman"/>
          <w:kern w:val="3"/>
          <w:sz w:val="24"/>
          <w:szCs w:val="24"/>
        </w:rPr>
      </w:pPr>
      <w:r w:rsidRPr="00AF3FA8">
        <w:rPr>
          <w:rFonts w:ascii="Times New Roman" w:eastAsia="Times New Roman" w:hAnsi="Times New Roman"/>
          <w:kern w:val="3"/>
          <w:sz w:val="24"/>
          <w:szCs w:val="24"/>
        </w:rPr>
        <w:t xml:space="preserve">Eestis pesitseb kanakull nii loodusmaastikus kui ka metsatukkadega vahelduvas kultuurmaastikus, üksikuid paare on meil registreeritud aga ka suuremates linnametsades. Kanakull viibib pesa juures juba hilistalvel, kui paar alustab pesa ehitamist ja korrastamist ning isaslinnud toovad oma paarilisele pesapaika saaki. Pesitsuspuistu suurus on positiivses seoses pesa asustatusega. Pesa rajatakse keskmiselt &gt;80 aasta vanusesse okaspuistusse ning see paikneb 350 m kaugusel metsaservast ning noorest metsast. Munemist alustatakse aprilli esimesel poolel. Kodupiirkonna maastikus on metsa keskmiselt 51%, avamaastikku 29% ning </w:t>
      </w:r>
      <w:proofErr w:type="spellStart"/>
      <w:r w:rsidRPr="00AF3FA8">
        <w:rPr>
          <w:rFonts w:ascii="Times New Roman" w:eastAsia="Times New Roman" w:hAnsi="Times New Roman"/>
          <w:kern w:val="3"/>
          <w:sz w:val="24"/>
          <w:szCs w:val="24"/>
        </w:rPr>
        <w:t>üleminekulisi</w:t>
      </w:r>
      <w:proofErr w:type="spellEnd"/>
      <w:r w:rsidRPr="00AF3FA8">
        <w:rPr>
          <w:rFonts w:ascii="Times New Roman" w:eastAsia="Times New Roman" w:hAnsi="Times New Roman"/>
          <w:kern w:val="3"/>
          <w:sz w:val="24"/>
          <w:szCs w:val="24"/>
        </w:rPr>
        <w:t xml:space="preserve"> metsaalasid 11%. Kodupiirkonna suuruse võib ulatuda 10-25 km2, kuid see võib olla alahinnatud. </w:t>
      </w:r>
    </w:p>
    <w:p w14:paraId="67713FAE" w14:textId="77777777" w:rsidR="002E24A7" w:rsidRPr="00AF3FA8" w:rsidRDefault="002E24A7" w:rsidP="00EF43F2">
      <w:pPr>
        <w:pStyle w:val="Loendilik"/>
        <w:spacing w:after="0" w:line="240" w:lineRule="auto"/>
        <w:ind w:left="0"/>
        <w:jc w:val="both"/>
        <w:rPr>
          <w:rFonts w:ascii="Times New Roman" w:eastAsia="Times New Roman" w:hAnsi="Times New Roman"/>
          <w:kern w:val="3"/>
          <w:sz w:val="24"/>
          <w:szCs w:val="24"/>
        </w:rPr>
      </w:pPr>
    </w:p>
    <w:p w14:paraId="26EA19CB" w14:textId="77777777" w:rsidR="002E24A7" w:rsidRPr="00AF3FA8" w:rsidRDefault="002E24A7" w:rsidP="00EF43F2">
      <w:pPr>
        <w:pStyle w:val="Loendilik"/>
        <w:spacing w:after="0" w:line="240" w:lineRule="auto"/>
        <w:ind w:left="0"/>
        <w:jc w:val="both"/>
        <w:rPr>
          <w:rFonts w:ascii="Times New Roman" w:eastAsia="Times New Roman" w:hAnsi="Times New Roman"/>
          <w:kern w:val="3"/>
          <w:sz w:val="24"/>
          <w:szCs w:val="24"/>
        </w:rPr>
      </w:pPr>
      <w:r w:rsidRPr="00AF3FA8">
        <w:rPr>
          <w:rFonts w:ascii="Times New Roman" w:eastAsia="Times New Roman" w:hAnsi="Times New Roman"/>
          <w:kern w:val="3"/>
          <w:sz w:val="24"/>
          <w:szCs w:val="24"/>
        </w:rPr>
        <w:t xml:space="preserve">Eesti punase nimestiku järgi (2008) on kohalik asurkond hinnatud ohulähedasse seisundisse ning liik on arvatud Looduskaitse seaduse alusel II kategooria kaitsealuste liikide hulka. Eestis on kanakulli arvukus 1990-ndate aastate algusest alates tugevalt langenud (&gt;50%) ning arvukust hinnatakse 300-500 haudepaarini. Euroopas on pesitseva asurkonna suuruseks hinnatud 160 000 - 210 000 paarini ning üldist populatsiooni trendi mõõdukalt suurenevaks (10-50%). Euroopa Liidu liikmesriikides on populatsiooni suuruseks hinnatud (2004) 46 000 - 70 000 tuhat paari ning arvukust mõõdukalt langevaks (10-50%). </w:t>
      </w:r>
    </w:p>
    <w:p w14:paraId="6A7C764A" w14:textId="77777777" w:rsidR="002E24A7" w:rsidRPr="00AF3FA8" w:rsidRDefault="002E24A7" w:rsidP="00EF43F2">
      <w:pPr>
        <w:pStyle w:val="Loendilik"/>
        <w:spacing w:after="0" w:line="240" w:lineRule="auto"/>
        <w:ind w:left="0"/>
        <w:jc w:val="both"/>
        <w:rPr>
          <w:rFonts w:ascii="Times New Roman" w:eastAsia="Times New Roman" w:hAnsi="Times New Roman"/>
          <w:kern w:val="3"/>
          <w:sz w:val="24"/>
          <w:szCs w:val="24"/>
        </w:rPr>
      </w:pPr>
    </w:p>
    <w:p w14:paraId="12AE9FC3" w14:textId="2907E3AF" w:rsidR="002E24A7" w:rsidRPr="00AF3FA8" w:rsidRDefault="002E24A7" w:rsidP="002E24A7">
      <w:pPr>
        <w:pStyle w:val="Loendilik"/>
        <w:spacing w:after="0" w:line="240" w:lineRule="auto"/>
        <w:ind w:left="0"/>
        <w:jc w:val="both"/>
        <w:rPr>
          <w:rFonts w:ascii="Times New Roman" w:eastAsia="Times New Roman" w:hAnsi="Times New Roman"/>
          <w:kern w:val="3"/>
          <w:sz w:val="24"/>
          <w:szCs w:val="24"/>
        </w:rPr>
      </w:pPr>
      <w:r w:rsidRPr="00AF3FA8">
        <w:rPr>
          <w:rFonts w:ascii="Times New Roman" w:eastAsia="Times New Roman" w:hAnsi="Times New Roman"/>
          <w:kern w:val="3"/>
          <w:sz w:val="24"/>
          <w:szCs w:val="24"/>
        </w:rPr>
        <w:t xml:space="preserve">Kanakulli peamiselt ohustavateks teguriteks on pesapaikade hävinemine, toitumisalade kvaliteedi langus ja pesitsusaegne häirimine. Pesapaiga kaitseks tuleb pesa või pesade ümber moodustada sihtkaitsevöönd, mis peaks hõlmama vähemalt 5 ha vähemalt 60-aastast metsa; kui vanem metsaala on suurem, kaasatakse see sihtkaitsevööndisse vähemalt 300 m ulatuses järgides metsaeraldisi või looduslikke piire. Pesitsusaegse häirimise vältimiseks tuleks sobiva pesitsuspuistuga piirnev noorem mets kaasata piiranguvööndina ca 300 m ulatuses järgides metsaeraldisi või looduslikke piire. </w:t>
      </w:r>
    </w:p>
    <w:p w14:paraId="1A612692" w14:textId="28BB5AC8" w:rsidR="002E24A7" w:rsidRPr="00AF3FA8" w:rsidRDefault="002E24A7" w:rsidP="00EF43F2">
      <w:pPr>
        <w:pStyle w:val="Loendilik"/>
        <w:spacing w:after="0" w:line="240" w:lineRule="auto"/>
        <w:ind w:left="0"/>
        <w:jc w:val="both"/>
        <w:rPr>
          <w:rFonts w:ascii="Times New Roman" w:eastAsia="Times New Roman" w:hAnsi="Times New Roman"/>
          <w:kern w:val="3"/>
          <w:sz w:val="24"/>
          <w:szCs w:val="24"/>
        </w:rPr>
      </w:pPr>
    </w:p>
    <w:p w14:paraId="36966D0B" w14:textId="5C72FBB8" w:rsidR="002E24A7" w:rsidRPr="00AF3FA8" w:rsidRDefault="002E24A7" w:rsidP="00EF43F2">
      <w:pPr>
        <w:pStyle w:val="Loendilik"/>
        <w:spacing w:after="0" w:line="240" w:lineRule="auto"/>
        <w:ind w:left="0"/>
        <w:jc w:val="both"/>
        <w:rPr>
          <w:rFonts w:ascii="Times New Roman" w:eastAsia="Times New Roman" w:hAnsi="Times New Roman"/>
          <w:kern w:val="3"/>
          <w:sz w:val="24"/>
          <w:szCs w:val="24"/>
        </w:rPr>
      </w:pPr>
      <w:r w:rsidRPr="00AF3FA8">
        <w:rPr>
          <w:rFonts w:ascii="Times New Roman" w:eastAsia="Times New Roman" w:hAnsi="Times New Roman"/>
          <w:kern w:val="3"/>
          <w:sz w:val="24"/>
          <w:szCs w:val="24"/>
        </w:rPr>
        <w:t>Tulenevalt looduskaitseseaduse § 55 lg 6</w:t>
      </w:r>
      <w:r w:rsidRPr="00AF3FA8">
        <w:rPr>
          <w:rFonts w:ascii="Times New Roman" w:eastAsia="Times New Roman" w:hAnsi="Times New Roman"/>
          <w:kern w:val="3"/>
          <w:sz w:val="24"/>
          <w:szCs w:val="24"/>
          <w:vertAlign w:val="superscript"/>
        </w:rPr>
        <w:t>1</w:t>
      </w:r>
      <w:r w:rsidRPr="00AF3FA8">
        <w:rPr>
          <w:rFonts w:ascii="Times New Roman" w:eastAsia="Times New Roman" w:hAnsi="Times New Roman"/>
          <w:kern w:val="3"/>
          <w:sz w:val="24"/>
          <w:szCs w:val="24"/>
        </w:rPr>
        <w:t xml:space="preserve"> on keelatud pesapuu raie ning keskkonnaregistris piiritletud elupaigas või 300 m kauguseni pesapuust on raied keelatud </w:t>
      </w:r>
      <w:r w:rsidR="00333D01" w:rsidRPr="00AF3FA8">
        <w:rPr>
          <w:rFonts w:ascii="Times New Roman" w:eastAsia="Times New Roman" w:hAnsi="Times New Roman"/>
          <w:kern w:val="3"/>
          <w:sz w:val="24"/>
          <w:szCs w:val="24"/>
        </w:rPr>
        <w:t xml:space="preserve">perioodil </w:t>
      </w:r>
      <w:r w:rsidRPr="00AF3FA8">
        <w:rPr>
          <w:rFonts w:ascii="Times New Roman" w:eastAsia="Times New Roman" w:hAnsi="Times New Roman"/>
          <w:kern w:val="3"/>
          <w:sz w:val="24"/>
          <w:szCs w:val="24"/>
        </w:rPr>
        <w:t>1. märtsist kuni 31. juulini.</w:t>
      </w:r>
    </w:p>
    <w:p w14:paraId="629B4C83" w14:textId="77777777" w:rsidR="002E24A7" w:rsidRPr="00AF3FA8" w:rsidRDefault="002E24A7" w:rsidP="00EF43F2">
      <w:pPr>
        <w:pStyle w:val="Loendilik"/>
        <w:spacing w:after="0" w:line="240" w:lineRule="auto"/>
        <w:ind w:left="0"/>
        <w:jc w:val="both"/>
        <w:rPr>
          <w:rFonts w:ascii="Times New Roman" w:eastAsia="Times New Roman" w:hAnsi="Times New Roman"/>
          <w:kern w:val="3"/>
          <w:sz w:val="24"/>
          <w:szCs w:val="24"/>
        </w:rPr>
      </w:pPr>
    </w:p>
    <w:p w14:paraId="3434FADE" w14:textId="77777777" w:rsidR="00EE05D4" w:rsidRPr="00AF3FA8" w:rsidRDefault="00EE05D4" w:rsidP="00EE05D4">
      <w:pPr>
        <w:pStyle w:val="Standard"/>
        <w:jc w:val="both"/>
        <w:rPr>
          <w:b/>
          <w:bCs/>
        </w:rPr>
      </w:pPr>
    </w:p>
    <w:p w14:paraId="6F88DDE7" w14:textId="77777777" w:rsidR="00EE05D4" w:rsidRPr="00AF3FA8" w:rsidRDefault="00EE05D4" w:rsidP="00EE05D4">
      <w:pPr>
        <w:pStyle w:val="Standard"/>
        <w:jc w:val="both"/>
      </w:pPr>
      <w:r w:rsidRPr="00AF3FA8">
        <w:rPr>
          <w:b/>
          <w:bCs/>
        </w:rPr>
        <w:t>3.6 Ajaloolise, kultuurilise või arheoloogilise väärtusega maastikud ja kohad</w:t>
      </w:r>
    </w:p>
    <w:p w14:paraId="70B5DD27" w14:textId="77777777" w:rsidR="00EE05D4" w:rsidRPr="00AF3FA8" w:rsidRDefault="00EE05D4" w:rsidP="00EE05D4">
      <w:pPr>
        <w:pStyle w:val="Standard"/>
        <w:jc w:val="both"/>
      </w:pPr>
    </w:p>
    <w:p w14:paraId="0BF2134A" w14:textId="7B497692" w:rsidR="00EE05D4" w:rsidRPr="00AF3FA8" w:rsidRDefault="00EE05D4" w:rsidP="00EE05D4">
      <w:pPr>
        <w:pStyle w:val="Standard"/>
        <w:jc w:val="both"/>
      </w:pPr>
      <w:r w:rsidRPr="00AF3FA8">
        <w:t>Planeeringuala</w:t>
      </w:r>
      <w:r w:rsidR="005A1E96" w:rsidRPr="00AF3FA8">
        <w:t xml:space="preserve"> piirneb </w:t>
      </w:r>
      <w:proofErr w:type="spellStart"/>
      <w:r w:rsidR="005A1E96" w:rsidRPr="00AF3FA8">
        <w:t>Rebala</w:t>
      </w:r>
      <w:proofErr w:type="spellEnd"/>
      <w:r w:rsidR="005A1E96" w:rsidRPr="00AF3FA8">
        <w:t xml:space="preserve"> muinsuskaitsealaga (mälestisregistri nr 27015).</w:t>
      </w:r>
    </w:p>
    <w:p w14:paraId="0119A065" w14:textId="77777777" w:rsidR="00EE05D4" w:rsidRPr="00AF3FA8" w:rsidRDefault="00EE05D4" w:rsidP="00EE05D4">
      <w:pPr>
        <w:pStyle w:val="Standard"/>
        <w:jc w:val="both"/>
        <w:rPr>
          <w:b/>
        </w:rPr>
      </w:pPr>
    </w:p>
    <w:p w14:paraId="3F57D41A" w14:textId="68D4838E" w:rsidR="00EE05D4" w:rsidRPr="00AF3FA8" w:rsidRDefault="00EE05D4" w:rsidP="00EE05D4">
      <w:pPr>
        <w:pStyle w:val="Standard"/>
        <w:jc w:val="both"/>
      </w:pPr>
      <w:r w:rsidRPr="00AF3FA8">
        <w:rPr>
          <w:b/>
        </w:rPr>
        <w:t>4. Tegevusega eeldatavalt kaasnev mõju</w:t>
      </w:r>
    </w:p>
    <w:p w14:paraId="2770CFF3" w14:textId="77777777" w:rsidR="00EE05D4" w:rsidRPr="00AF3FA8" w:rsidRDefault="00EE05D4" w:rsidP="00EE05D4">
      <w:pPr>
        <w:pStyle w:val="Standard"/>
        <w:jc w:val="both"/>
        <w:rPr>
          <w:b/>
          <w:bCs/>
        </w:rPr>
      </w:pPr>
      <w:r w:rsidRPr="00AF3FA8">
        <w:rPr>
          <w:b/>
          <w:bCs/>
        </w:rPr>
        <w:t>4.1 Mõju pinnasele</w:t>
      </w:r>
    </w:p>
    <w:p w14:paraId="2DE66356" w14:textId="77777777" w:rsidR="00EE05D4" w:rsidRPr="00AF3FA8" w:rsidRDefault="00EE05D4" w:rsidP="00EE05D4">
      <w:pPr>
        <w:pStyle w:val="Standard"/>
        <w:jc w:val="both"/>
      </w:pPr>
    </w:p>
    <w:p w14:paraId="7A7DADB6" w14:textId="77777777" w:rsidR="00EE05D4" w:rsidRPr="00AF3FA8" w:rsidRDefault="00EE05D4" w:rsidP="00EE05D4">
      <w:pPr>
        <w:pStyle w:val="Standard"/>
        <w:jc w:val="both"/>
      </w:pPr>
      <w:r w:rsidRPr="00AF3FA8">
        <w:t xml:space="preserve">Ehitamise käigus avaldatakse pinnasele olulist negatiivset mõju. Mõjud on lokaalsed, lühiajalised ja pöördumatud (hoonete, tehnovõrkude rajamine). Mõju kasvupinnasele on oluline, kuid negatiivset mõju kasvupinnasele saab vähendada kasvupinnase eemaldamisega, ladustamisega kuhilates ja selle hilisema kasutamisega haljastustöödel. Kaevanditest eemaldatud pinnast saab kasutada (sõltuvalt materjalist) osaliselt kohapeal täite- ja tasandustöödel. Kaevanditest eemaldatud pinnase koguste ja hilisema käitlemise kohta info puudub. Täpne mõju suurus ja ulatus ei ole teada, kuid see ei ole oluliselt negatiivne. Tööde käigus võib sõltuvalt kaevetööde sügavusest, ilmastikutingimustest ja kasutatavast tehnoloogiast, ehitusaladele koguneda sademe- ja pinnavett. Kui liigvee kogumisel ja ärajuhtimisel jälgitakse reostamise vältimiseks seadmete ja </w:t>
      </w:r>
      <w:r w:rsidRPr="00AF3FA8">
        <w:lastRenderedPageBreak/>
        <w:t>masinate ning keskkonnale ohtlike ainete hoidmise ja kasutamise nõudeid, on oht looduskeskkonna reostamiseks väike.</w:t>
      </w:r>
    </w:p>
    <w:p w14:paraId="77C449BA" w14:textId="77777777" w:rsidR="00EE05D4" w:rsidRPr="00AF3FA8" w:rsidRDefault="00EE05D4" w:rsidP="00EE05D4">
      <w:pPr>
        <w:pStyle w:val="Standard"/>
        <w:jc w:val="both"/>
        <w:rPr>
          <w:b/>
          <w:bCs/>
        </w:rPr>
      </w:pPr>
    </w:p>
    <w:p w14:paraId="404D66A5" w14:textId="77777777" w:rsidR="00EE05D4" w:rsidRPr="00AF3FA8" w:rsidRDefault="00EE05D4" w:rsidP="00EE05D4">
      <w:pPr>
        <w:pStyle w:val="Standard"/>
        <w:jc w:val="both"/>
        <w:rPr>
          <w:b/>
          <w:bCs/>
        </w:rPr>
      </w:pPr>
      <w:r w:rsidRPr="00AF3FA8">
        <w:rPr>
          <w:b/>
          <w:bCs/>
        </w:rPr>
        <w:t>4.2 Mõju veestikule</w:t>
      </w:r>
    </w:p>
    <w:p w14:paraId="7467AE5E" w14:textId="77777777" w:rsidR="00EE05D4" w:rsidRPr="00AF3FA8" w:rsidRDefault="00EE05D4" w:rsidP="00EE05D4">
      <w:pPr>
        <w:pStyle w:val="Standard"/>
        <w:jc w:val="both"/>
        <w:rPr>
          <w:noProof/>
          <w:kern w:val="0"/>
        </w:rPr>
      </w:pPr>
    </w:p>
    <w:p w14:paraId="3810B8B0" w14:textId="0DB3EBAA" w:rsidR="00EE05D4" w:rsidRPr="00AF3FA8" w:rsidRDefault="005A1E96" w:rsidP="00EE05D4">
      <w:pPr>
        <w:pStyle w:val="Standard"/>
        <w:jc w:val="both"/>
        <w:rPr>
          <w:noProof/>
          <w:kern w:val="0"/>
        </w:rPr>
      </w:pPr>
      <w:r w:rsidRPr="00AF3FA8">
        <w:t xml:space="preserve">Planeeringualal on põhjavesi valdavalt looduslikult nõrgalt kaitstud maapinnalt lähtuva punkt- või </w:t>
      </w:r>
      <w:proofErr w:type="spellStart"/>
      <w:r w:rsidRPr="00AF3FA8">
        <w:t>hajureostuse</w:t>
      </w:r>
      <w:proofErr w:type="spellEnd"/>
      <w:r w:rsidRPr="00AF3FA8">
        <w:t xml:space="preserve"> suhtes. Kirde-Alma kinnistu põhjaosas on põhjavesi keskmiselt kaitstud. </w:t>
      </w:r>
      <w:r w:rsidR="00EE05D4" w:rsidRPr="00AF3FA8">
        <w:t xml:space="preserve">Tuleb jälgida, et  </w:t>
      </w:r>
      <w:r w:rsidR="00EE05D4" w:rsidRPr="00AF3FA8">
        <w:rPr>
          <w:noProof/>
          <w:kern w:val="0"/>
        </w:rPr>
        <w:t xml:space="preserve">töid teostatakse tehniliselt korras seadmetegea ning õigete töövõtetega. </w:t>
      </w:r>
      <w:r w:rsidR="00EE05D4" w:rsidRPr="00AF3FA8">
        <w:t xml:space="preserve">Ehitustegevus mõjutab pinnavett põhiliselt kaevetegevuse ja sõidukitestmehhanismidest lekkida võivate ohtlike ainete läbi. Peamine võimalikku pinnavee reostamist leevendav meede on sobiva kaevetööde aja valimine – parim aeg kaevetööde tegemiseks on sademetevaesel perioodil. Tugevate sadude ajaks tuleks kaevetööd peatada. Teine võimaliku mõju allikas on ehitustöödega seotud mehhanismid. Seadmete juures võib ette tulla rikkeid, mille tulemusena võib keskkonda sattuda masinaõli ja kütust. Selle ohu vältimiseks tuleb tagada, et kasutatavad seadmed-mehhanismid oleksid tehniliselt korras. Samuti tuleb tagada reostustõrje vahendite olemasolu, millega saab kiiresti peatada reostuse levikut ning koguda kokku väiksem reostus (saepuru, absorbent, labidad, kogumiskonteiner jne.). Nende nõuete täitmisel on pinna- ja põhjavee reostumise oht väike. </w:t>
      </w:r>
      <w:r w:rsidR="00EE05D4" w:rsidRPr="00AF3FA8">
        <w:rPr>
          <w:noProof/>
          <w:kern w:val="0"/>
        </w:rPr>
        <w:t>Nii on võimalik ehitusaegseid mõjusid minimeerida.</w:t>
      </w:r>
    </w:p>
    <w:p w14:paraId="748A064F" w14:textId="77777777" w:rsidR="00EE05D4" w:rsidRPr="00AF3FA8" w:rsidRDefault="00EE05D4" w:rsidP="00EE05D4">
      <w:pPr>
        <w:pStyle w:val="Standard"/>
        <w:jc w:val="both"/>
        <w:rPr>
          <w:noProof/>
          <w:kern w:val="0"/>
        </w:rPr>
      </w:pPr>
    </w:p>
    <w:p w14:paraId="6E2104C0" w14:textId="77777777" w:rsidR="00EE05D4" w:rsidRPr="00AF3FA8" w:rsidRDefault="00EE05D4" w:rsidP="00EE05D4">
      <w:pPr>
        <w:pStyle w:val="Standard"/>
        <w:jc w:val="both"/>
      </w:pPr>
      <w:r w:rsidRPr="00AF3FA8">
        <w:t xml:space="preserve">Eelistada tuleb lahendusi, mis võimaldavad sademeveest vabaneda selle tekkekohas, vältides sademevee reostumist. Veeseaduse § 129 </w:t>
      </w:r>
      <w:proofErr w:type="spellStart"/>
      <w:r w:rsidRPr="00AF3FA8">
        <w:t>lg-s</w:t>
      </w:r>
      <w:proofErr w:type="spellEnd"/>
      <w:r w:rsidRPr="00AF3FA8">
        <w:t xml:space="preserve"> 3 ei käsitleta sademeveest vabanemiseks kasutatavaid looduslähedasi lahendusi (nagu rohealasid, viibetiike, vihmaaedasid, imbkraave ja muid lahendusi, mis võimaldavad sademeveest vabaneda eelkõige maastikukujundamise kaudu, vältides sademevee reostumist) sademevee suublasse juhtimisena. Sademeveest vabanemiseks kaaluda just eelnimetatud looduslähedasi lahendusi. Planeeritu kavandamisega ei kaasne eeldatavalt olulist mõju põhja- ja pinnaveele. </w:t>
      </w:r>
    </w:p>
    <w:p w14:paraId="42B902F7" w14:textId="77777777" w:rsidR="00381BC2" w:rsidRPr="00AF3FA8" w:rsidRDefault="00381BC2" w:rsidP="00EE05D4">
      <w:pPr>
        <w:pStyle w:val="Standard"/>
        <w:jc w:val="both"/>
        <w:rPr>
          <w:b/>
          <w:bCs/>
        </w:rPr>
      </w:pPr>
    </w:p>
    <w:p w14:paraId="39E8CCEC" w14:textId="77777777" w:rsidR="00EE05D4" w:rsidRPr="00AF3FA8" w:rsidRDefault="00EE05D4" w:rsidP="00EE05D4">
      <w:pPr>
        <w:pStyle w:val="Standard"/>
        <w:jc w:val="both"/>
        <w:rPr>
          <w:b/>
          <w:bCs/>
        </w:rPr>
      </w:pPr>
      <w:r w:rsidRPr="00AF3FA8">
        <w:rPr>
          <w:b/>
          <w:bCs/>
        </w:rPr>
        <w:t>4.3 Mõju kliimale</w:t>
      </w:r>
    </w:p>
    <w:p w14:paraId="330A4650" w14:textId="77777777" w:rsidR="00EE05D4" w:rsidRPr="00AF3FA8" w:rsidRDefault="00EE05D4" w:rsidP="00EE05D4">
      <w:pPr>
        <w:pStyle w:val="Standard"/>
        <w:jc w:val="both"/>
      </w:pPr>
    </w:p>
    <w:p w14:paraId="2C3836F7" w14:textId="77777777" w:rsidR="00EE05D4" w:rsidRPr="00AF3FA8" w:rsidRDefault="00EE05D4" w:rsidP="00EE05D4">
      <w:pPr>
        <w:pStyle w:val="Standard"/>
        <w:jc w:val="both"/>
      </w:pPr>
      <w:r w:rsidRPr="00AF3FA8">
        <w:t>Kavandatava ehitustegevusega kaasneb ehitusmaterjalide tootmine ja tarbimine, mille käigus emiteeritakse muuhulgas õhku kasvuhoonegaase. Arvestades tegevuse mahtu ei ole oodata sellest tingituna olulist mõju kliimamuutustele. Kavandatava tegevuse kasutusetapis toimub liikluse ja inimeste arvu suurenemine antud alal, kuid otseselt ei ole tegu autode või inimeste arvu suurenemisega, vaid ümberpaiknemisega, mis summaarset kasvuhoonegaaside kogust ei suurenda. Hoone kasutusega kaasneb energia tarbimine nii kütte- kui elektrilahendustes. Arvestades tegevuse mahtu ei ole oodata sellest tingituna olulist mõju kliimamuutustele.</w:t>
      </w:r>
    </w:p>
    <w:p w14:paraId="03A17BA6" w14:textId="77777777" w:rsidR="00EE05D4" w:rsidRPr="00AF3FA8" w:rsidRDefault="00EE05D4" w:rsidP="00EE05D4">
      <w:pPr>
        <w:pStyle w:val="Standard"/>
        <w:jc w:val="both"/>
        <w:rPr>
          <w:b/>
          <w:bCs/>
        </w:rPr>
      </w:pPr>
    </w:p>
    <w:p w14:paraId="65114194" w14:textId="77777777" w:rsidR="00EE05D4" w:rsidRPr="00AF3FA8" w:rsidRDefault="00EE05D4" w:rsidP="00EE05D4">
      <w:pPr>
        <w:pStyle w:val="Standard"/>
        <w:jc w:val="both"/>
      </w:pPr>
      <w:r w:rsidRPr="00AF3FA8">
        <w:rPr>
          <w:b/>
          <w:bCs/>
        </w:rPr>
        <w:t>4.4 Müra, vibratsiooni, valguse ja õhusaaste mõju, sh lõhn ja kiirgus</w:t>
      </w:r>
    </w:p>
    <w:p w14:paraId="620DC665" w14:textId="77777777" w:rsidR="00EE05D4" w:rsidRPr="00AF3FA8" w:rsidRDefault="00EE05D4" w:rsidP="00EE05D4">
      <w:pPr>
        <w:pStyle w:val="Standard"/>
        <w:jc w:val="both"/>
      </w:pPr>
    </w:p>
    <w:p w14:paraId="458105A8" w14:textId="77777777" w:rsidR="00EE05D4" w:rsidRPr="00AF3FA8" w:rsidRDefault="00EE05D4" w:rsidP="00EE05D4">
      <w:pPr>
        <w:jc w:val="both"/>
        <w:rPr>
          <w:noProof w:val="0"/>
          <w:kern w:val="3"/>
        </w:rPr>
      </w:pPr>
      <w:r w:rsidRPr="00AF3FA8">
        <w:rPr>
          <w:noProof w:val="0"/>
          <w:kern w:val="3"/>
        </w:rPr>
        <w:t xml:space="preserve">Ehitusmüra piirväärtusena rakendatakse elamualadel kella 21.00 – 7.00 asjakohase mürakategooria tööstusmüra normtaset- päeval 50 </w:t>
      </w:r>
      <w:proofErr w:type="spellStart"/>
      <w:r w:rsidRPr="00AF3FA8">
        <w:rPr>
          <w:noProof w:val="0"/>
          <w:kern w:val="3"/>
        </w:rPr>
        <w:t>dB</w:t>
      </w:r>
      <w:proofErr w:type="spellEnd"/>
      <w:r w:rsidRPr="00AF3FA8">
        <w:rPr>
          <w:noProof w:val="0"/>
          <w:kern w:val="3"/>
        </w:rPr>
        <w:t xml:space="preserve"> ja öösel 40 </w:t>
      </w:r>
      <w:proofErr w:type="spellStart"/>
      <w:r w:rsidRPr="00AF3FA8">
        <w:rPr>
          <w:noProof w:val="0"/>
          <w:kern w:val="3"/>
        </w:rPr>
        <w:t>dB</w:t>
      </w:r>
      <w:proofErr w:type="spellEnd"/>
      <w:r w:rsidRPr="00AF3FA8">
        <w:rPr>
          <w:noProof w:val="0"/>
          <w:kern w:val="3"/>
        </w:rPr>
        <w:t>. Alus keskkonnaministri 16.12.2016 nr 71 „Välisõhus leviva müra normtasemed ja mürataseme mõõtmise, määramise ja hindamise meetodid</w:t>
      </w:r>
      <w:r w:rsidRPr="00AF3FA8">
        <w:rPr>
          <w:noProof w:val="0"/>
        </w:rPr>
        <w:t>”. Hoonete projekteerimisel lähtuda Eesti Standard EVS 842:2003 „Ehitise heliisolatsiooninõuded. Kaitse müra eest“.</w:t>
      </w:r>
    </w:p>
    <w:p w14:paraId="01C2C644" w14:textId="77777777" w:rsidR="00EE05D4" w:rsidRPr="00AF3FA8" w:rsidRDefault="00EE05D4" w:rsidP="00EE05D4">
      <w:pPr>
        <w:pStyle w:val="Standard"/>
        <w:jc w:val="both"/>
      </w:pPr>
    </w:p>
    <w:p w14:paraId="283CD614" w14:textId="77777777" w:rsidR="00EE05D4" w:rsidRPr="00AF3FA8" w:rsidRDefault="00EE05D4" w:rsidP="00EE05D4">
      <w:pPr>
        <w:pStyle w:val="Standard"/>
        <w:jc w:val="both"/>
      </w:pPr>
      <w:r w:rsidRPr="00AF3FA8">
        <w:t>Detailplaneeringu elluviimisega kaasnevad mõjud on seotud uute hoonete ehitamisega ning võimalikud mõjud on eelkõige ehitusaegsed ajutised häiringud (nt ehitusaegne müra, vibratsioon) ja nende ulatus piirneb peamiselt planeeringuala ja lähialaga. Hilisema vibratsiooni kohta eelhinnangu tegemisel teave puudub.</w:t>
      </w:r>
    </w:p>
    <w:p w14:paraId="40ED79A9" w14:textId="77777777" w:rsidR="00EE05D4" w:rsidRPr="00AF3FA8" w:rsidRDefault="00EE05D4" w:rsidP="00EE05D4">
      <w:pPr>
        <w:pStyle w:val="Standard"/>
        <w:jc w:val="both"/>
      </w:pPr>
    </w:p>
    <w:p w14:paraId="7161224E" w14:textId="77777777" w:rsidR="00EE05D4" w:rsidRPr="00AF3FA8" w:rsidRDefault="00EE05D4" w:rsidP="00EE05D4">
      <w:pPr>
        <w:pStyle w:val="Standard"/>
        <w:jc w:val="both"/>
      </w:pPr>
      <w:r w:rsidRPr="00AF3FA8">
        <w:t xml:space="preserve">Tegevusega ei tohi ületada õhukvaliteedi tasemete piirväärtusi, mis on välja toodud keskkonnaministri 27.12.2016 määruses nr 75 „Õhukvaliteedi piir- ja sihtväärtused, õhukvaliteedi </w:t>
      </w:r>
      <w:r w:rsidRPr="00AF3FA8">
        <w:lastRenderedPageBreak/>
        <w:t>muud piirnormid ning õhukvaliteedi hindamispiirid“. Piirkonna ehitamise käigus võib tekkida mõningane negatiivne mõju tahkete osakeste (tolm) osas, mis on ajutine ja lokaalne ning edaspidi hoonete ekspluatatsiooniperioodil kütteseadmetest tulenevalt.</w:t>
      </w:r>
    </w:p>
    <w:p w14:paraId="366E0957" w14:textId="77777777" w:rsidR="00EE05D4" w:rsidRPr="00AF3FA8" w:rsidRDefault="00EE05D4" w:rsidP="00EE05D4">
      <w:pPr>
        <w:pStyle w:val="Standard"/>
        <w:jc w:val="both"/>
      </w:pPr>
    </w:p>
    <w:p w14:paraId="366923F3" w14:textId="77777777" w:rsidR="00EE05D4" w:rsidRPr="00AF3FA8" w:rsidRDefault="00EE05D4" w:rsidP="00EE05D4">
      <w:pPr>
        <w:pStyle w:val="Standard"/>
        <w:jc w:val="both"/>
      </w:pPr>
      <w:r w:rsidRPr="00AF3FA8">
        <w:t>Õhusaaste on tõenäoline ehitustegevuse protsessis ehitusmasinate kasutuse tõttu. Peamiseks õhusaaste allikaks võib olla hoonete soojavarustus, mille lahendamisel kaaluda keskkonnasäästlikke tehnoloogiaid.  Detailplaneeringu elluviimisega kaasnevad mõjud (õhusaaste, valgusreostus, müra, vibratsioon), mis võivad tekitada ohtu inimese tervisele ei suurene määral, mida saab pidada oluliseks. Samuti on õnnetuste esinemise tõenäosus väike.</w:t>
      </w:r>
    </w:p>
    <w:p w14:paraId="7A94F6D8" w14:textId="77777777" w:rsidR="00EE05D4" w:rsidRPr="00AF3FA8" w:rsidRDefault="00EE05D4" w:rsidP="00EE05D4">
      <w:pPr>
        <w:pStyle w:val="Standard"/>
        <w:jc w:val="both"/>
      </w:pPr>
    </w:p>
    <w:p w14:paraId="3FCEA6F1" w14:textId="77777777" w:rsidR="00EE05D4" w:rsidRPr="00AF3FA8" w:rsidRDefault="00EE05D4" w:rsidP="00EE05D4">
      <w:pPr>
        <w:pStyle w:val="Standard"/>
        <w:jc w:val="both"/>
      </w:pPr>
      <w:r w:rsidRPr="00AF3FA8">
        <w:t>Liiklussageduse kasv ei ole tõenäoselt nii ulatuslik, et sellest oleks ette näha liiklusest tulenevat olulist välisõhu saastatuse taseme tõusu. Kiirguse osas ei ole muutusi ette näha.</w:t>
      </w:r>
    </w:p>
    <w:p w14:paraId="45049780" w14:textId="77777777" w:rsidR="00EE05D4" w:rsidRPr="00AF3FA8" w:rsidRDefault="00EE05D4" w:rsidP="00EE05D4">
      <w:pPr>
        <w:pStyle w:val="Standard"/>
        <w:jc w:val="both"/>
        <w:rPr>
          <w:b/>
          <w:bCs/>
        </w:rPr>
      </w:pPr>
    </w:p>
    <w:p w14:paraId="5C34DA0C" w14:textId="77777777" w:rsidR="00EE05D4" w:rsidRPr="00AF3FA8" w:rsidRDefault="00EE05D4" w:rsidP="00EE05D4">
      <w:pPr>
        <w:pStyle w:val="Standard"/>
        <w:jc w:val="both"/>
      </w:pPr>
      <w:r w:rsidRPr="00AF3FA8">
        <w:rPr>
          <w:b/>
          <w:bCs/>
        </w:rPr>
        <w:t>4.5 Jäätmekäitlus ja energiamahukus</w:t>
      </w:r>
    </w:p>
    <w:p w14:paraId="729DE250" w14:textId="77777777" w:rsidR="00EE05D4" w:rsidRPr="00AF3FA8" w:rsidRDefault="00EE05D4" w:rsidP="00EE05D4">
      <w:pPr>
        <w:pStyle w:val="Standard"/>
        <w:jc w:val="both"/>
      </w:pPr>
    </w:p>
    <w:p w14:paraId="2DFFFCBE" w14:textId="77777777" w:rsidR="00EE05D4" w:rsidRPr="00AF3FA8" w:rsidRDefault="00EE05D4" w:rsidP="00EE05D4">
      <w:pPr>
        <w:pStyle w:val="Standard"/>
        <w:jc w:val="both"/>
      </w:pPr>
      <w:r w:rsidRPr="00AF3FA8">
        <w:t>Ehitustegevuse käigus tekib väga erinevas koguses jäätmeid. Osa neist saab kasutada kohapeal, osa suunata uuesti kasutusse ja osa läheb utiliseerimisele. Olmejäätmeid tekib ehitustegevuse käigus eeldatavalt vähe. Tekkivate jäätmete koguseid ei ole teada. Hoonete kasutamisel tekivad eeldatavalt põhiliselt pakendijäätmed ja olmejäätmed. Ehitusega kaasnevad jäätmed viiakse taaskasutusse. Oluline mõju puudub. Jäätmete kogumise, veo, hoidmise, taaskasutamise ja kõrvaldamise korraldus, nende tegevustega seotud tehnilised nõuded ning jäätmetest tervisele ja keskkonnale põhjustatud ohu vältimise või vähendamise meetmed on sätestatud valla jäätmehoolduseeskirjaga. Konkreetsed tegevused on välja toodud jäätmehoolduseeskirjas. Tegevuse jäätmete- ja energiamahukust on võimalik piirata kasutades parimaid võimalikke tehnoloogiaid. Nõuetekohasel käitlemisel ei ületa jäätmetest tekkinud mõju eeldatavalt piirkonna keskkonnataluvust.</w:t>
      </w:r>
    </w:p>
    <w:p w14:paraId="508FCB3B" w14:textId="77777777" w:rsidR="00EE05D4" w:rsidRPr="00AF3FA8" w:rsidRDefault="00EE05D4" w:rsidP="00EE05D4">
      <w:pPr>
        <w:pStyle w:val="Standard"/>
        <w:jc w:val="both"/>
        <w:rPr>
          <w:b/>
          <w:bCs/>
        </w:rPr>
      </w:pPr>
    </w:p>
    <w:p w14:paraId="377477D7" w14:textId="77777777" w:rsidR="00EE05D4" w:rsidRPr="00AF3FA8" w:rsidRDefault="00EE05D4" w:rsidP="00EE05D4">
      <w:pPr>
        <w:pStyle w:val="Standard"/>
        <w:jc w:val="both"/>
        <w:rPr>
          <w:b/>
          <w:bCs/>
        </w:rPr>
      </w:pPr>
      <w:r w:rsidRPr="00AF3FA8">
        <w:rPr>
          <w:b/>
          <w:bCs/>
        </w:rPr>
        <w:t>4.6 Mõju inimese tervisele või keskkonnale, avariiolukorrad</w:t>
      </w:r>
    </w:p>
    <w:p w14:paraId="0A26520B" w14:textId="77777777" w:rsidR="00EE05D4" w:rsidRPr="00AF3FA8" w:rsidRDefault="00EE05D4" w:rsidP="00EE05D4">
      <w:pPr>
        <w:pStyle w:val="Standard"/>
        <w:jc w:val="both"/>
      </w:pPr>
    </w:p>
    <w:p w14:paraId="7B2628CA" w14:textId="77777777" w:rsidR="00EE05D4" w:rsidRPr="00AF3FA8" w:rsidRDefault="00EE05D4" w:rsidP="00EE05D4">
      <w:pPr>
        <w:pStyle w:val="Standard"/>
        <w:jc w:val="both"/>
      </w:pPr>
      <w:r w:rsidRPr="00AF3FA8">
        <w:t xml:space="preserve">Planeeritava elluviimisega ei kaasne eeldatavalt ohtu inimese tervisele või keskkonnale, sh ei muutu õnnetuste esinemise tõenäosus.  </w:t>
      </w:r>
    </w:p>
    <w:p w14:paraId="01F7C173" w14:textId="77777777" w:rsidR="00EE05D4" w:rsidRPr="00AF3FA8" w:rsidRDefault="00EE05D4" w:rsidP="00EE05D4">
      <w:pPr>
        <w:pStyle w:val="Standard"/>
        <w:jc w:val="both"/>
      </w:pPr>
    </w:p>
    <w:p w14:paraId="18C51A31" w14:textId="77777777" w:rsidR="00EE05D4" w:rsidRPr="00AF3FA8" w:rsidRDefault="00EE05D4" w:rsidP="00EE05D4">
      <w:pPr>
        <w:pStyle w:val="Standard"/>
        <w:jc w:val="both"/>
      </w:pPr>
      <w:r w:rsidRPr="00AF3FA8">
        <w:t>Detailplaneeringu elluviimise järgselt täiendavate avariiolukordade tekkimist ette ei ole näha. Oht inimese tervisele avaldub hoonete rajamise ehitusprotsessis.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Nii on võimalik vältida ka ohtu keskkonnale, mis võib tekkida, kui töötajad ei ole kompetentsed.</w:t>
      </w:r>
    </w:p>
    <w:p w14:paraId="5C8A933B" w14:textId="77777777" w:rsidR="00EE05D4" w:rsidRPr="00AF3FA8" w:rsidRDefault="00EE05D4" w:rsidP="00EE05D4">
      <w:pPr>
        <w:pStyle w:val="Standard"/>
        <w:jc w:val="both"/>
      </w:pPr>
    </w:p>
    <w:p w14:paraId="4B3F2F93" w14:textId="77777777" w:rsidR="00EE05D4" w:rsidRPr="00AF3FA8" w:rsidRDefault="00EE05D4" w:rsidP="00EE05D4">
      <w:pPr>
        <w:pStyle w:val="Standard"/>
        <w:jc w:val="both"/>
      </w:pPr>
      <w:r w:rsidRPr="00AF3FA8">
        <w:t>Detailplaneeringu elluviimise järgselt on võimalik, et esineb avariiolukordasid, mille tulemusena reostub või saastub pinnas, pinnavesi, põhjavesi, õhk. Võimalikud avariiolukorrad ja nende vältimise meetmed või nende korral käitumise lahendused on vajalik planeerimismenetluses läbi kaaluda. Reostusohtu pinnasele, pinna- ja põhjaveele võib põhjustada mõni suurem ja pikemaajaline avarii reoveetrassidega.</w:t>
      </w:r>
    </w:p>
    <w:p w14:paraId="5210FEE1" w14:textId="77777777" w:rsidR="00EE05D4" w:rsidRPr="00AF3FA8" w:rsidRDefault="00EE05D4" w:rsidP="00EE05D4">
      <w:pPr>
        <w:pStyle w:val="Standard"/>
        <w:jc w:val="both"/>
        <w:rPr>
          <w:b/>
          <w:bCs/>
        </w:rPr>
      </w:pPr>
    </w:p>
    <w:p w14:paraId="710EEDD4" w14:textId="77777777" w:rsidR="00EE05D4" w:rsidRPr="00AF3FA8" w:rsidRDefault="00EE05D4" w:rsidP="00EE05D4">
      <w:pPr>
        <w:pStyle w:val="Standard"/>
        <w:jc w:val="both"/>
        <w:rPr>
          <w:b/>
          <w:bCs/>
        </w:rPr>
      </w:pPr>
      <w:r w:rsidRPr="00AF3FA8">
        <w:rPr>
          <w:b/>
          <w:bCs/>
        </w:rPr>
        <w:t>4.7 Mõju suurus ja ruumiline ulatus sh geograafiline ala ja eeldatavalt mõjutatav elanikkond</w:t>
      </w:r>
    </w:p>
    <w:p w14:paraId="64C6D407" w14:textId="77777777" w:rsidR="00EE05D4" w:rsidRPr="00AF3FA8" w:rsidRDefault="00EE05D4" w:rsidP="00EE05D4">
      <w:pPr>
        <w:pStyle w:val="Standard"/>
        <w:jc w:val="both"/>
        <w:rPr>
          <w:rFonts w:eastAsia="Arial"/>
          <w:bCs/>
        </w:rPr>
      </w:pPr>
    </w:p>
    <w:p w14:paraId="3AC0EDAE" w14:textId="7627EF8F" w:rsidR="00EE05D4" w:rsidRPr="00AF3FA8" w:rsidRDefault="00EE05D4" w:rsidP="00EE05D4">
      <w:pPr>
        <w:pStyle w:val="Standard"/>
        <w:jc w:val="both"/>
        <w:rPr>
          <w:rFonts w:eastAsia="Arial"/>
          <w:bCs/>
        </w:rPr>
      </w:pPr>
      <w:r w:rsidRPr="00AF3FA8">
        <w:rPr>
          <w:noProof/>
          <w:kern w:val="0"/>
        </w:rPr>
        <w:t xml:space="preserve">Nii maakonnaplaneeringu kui ka Jõelähtme valla koostatava üldplaneeringu kohaselt tuleb olemasolevaid asustusalasid tihendada ja laiendada. Planeeringuala asub </w:t>
      </w:r>
      <w:r w:rsidR="005A1E96" w:rsidRPr="00AF3FA8">
        <w:rPr>
          <w:noProof/>
          <w:kern w:val="0"/>
        </w:rPr>
        <w:t>hajaasustu</w:t>
      </w:r>
      <w:r w:rsidRPr="00AF3FA8">
        <w:rPr>
          <w:noProof/>
          <w:kern w:val="0"/>
        </w:rPr>
        <w:t>salal ning kavandatu</w:t>
      </w:r>
      <w:r w:rsidRPr="00AF3FA8">
        <w:rPr>
          <w:rFonts w:eastAsia="Arial"/>
          <w:bCs/>
        </w:rPr>
        <w:t xml:space="preserve"> sobib olemasolevasse keskkonda.</w:t>
      </w:r>
    </w:p>
    <w:p w14:paraId="751E372F" w14:textId="0F2AE7B0" w:rsidR="00C34A27" w:rsidRPr="00AF3FA8" w:rsidRDefault="00C34A27" w:rsidP="00EE05D4">
      <w:pPr>
        <w:pStyle w:val="Standard"/>
        <w:jc w:val="both"/>
        <w:rPr>
          <w:rFonts w:eastAsia="Arial"/>
          <w:bCs/>
        </w:rPr>
      </w:pPr>
      <w:r w:rsidRPr="00AF3FA8">
        <w:lastRenderedPageBreak/>
        <w:t>Maakonnaplaneeringu kohaselt ulatub Kirde-Alma maaüksuse kirdenurka rohevõrgustik, tuumala T9.</w:t>
      </w:r>
      <w:r w:rsidR="003D55F6" w:rsidRPr="00AF3FA8">
        <w:t xml:space="preserve"> Seetõttu tuleks </w:t>
      </w:r>
      <w:r w:rsidR="005B063C" w:rsidRPr="00AF3FA8">
        <w:t xml:space="preserve">rohevõrgustiku toimimiseks </w:t>
      </w:r>
      <w:r w:rsidR="003D55F6" w:rsidRPr="00AF3FA8">
        <w:t>hoonestusal</w:t>
      </w:r>
      <w:r w:rsidR="003F204C" w:rsidRPr="00AF3FA8">
        <w:t>a</w:t>
      </w:r>
      <w:r w:rsidR="003D55F6" w:rsidRPr="00AF3FA8">
        <w:t xml:space="preserve"> kavandada väljapoole rohevõrgustikku</w:t>
      </w:r>
      <w:r w:rsidR="003F204C" w:rsidRPr="00AF3FA8">
        <w:t xml:space="preserve"> ning aiaga piirata vaid hoonestusalad</w:t>
      </w:r>
      <w:r w:rsidR="003D55F6" w:rsidRPr="00AF3FA8">
        <w:t>. Samuti</w:t>
      </w:r>
      <w:r w:rsidRPr="00AF3FA8">
        <w:t xml:space="preserve"> </w:t>
      </w:r>
      <w:r w:rsidRPr="00AF3FA8">
        <w:rPr>
          <w:rFonts w:eastAsia="Arial"/>
          <w:bCs/>
        </w:rPr>
        <w:t xml:space="preserve">Kuna planeeringuga kattuv ala asub rohevõrgustiku koridori äärealal ning väikeses ulatuses, ei too planeeringuga kavandatu kaasa rohevõrgustiku koridori katkemist </w:t>
      </w:r>
      <w:r w:rsidRPr="00AF3FA8">
        <w:t>ega vähenda oluliselt loomade liikumisvõimalusi</w:t>
      </w:r>
      <w:r w:rsidRPr="00AF3FA8">
        <w:rPr>
          <w:rFonts w:eastAsia="Arial"/>
          <w:bCs/>
        </w:rPr>
        <w:t>.</w:t>
      </w:r>
    </w:p>
    <w:p w14:paraId="1D5C1528" w14:textId="0B78F5E2" w:rsidR="00A102CD" w:rsidRPr="00AF3FA8" w:rsidRDefault="00A102CD" w:rsidP="00A102CD">
      <w:pPr>
        <w:pStyle w:val="Standard"/>
        <w:jc w:val="both"/>
        <w:rPr>
          <w:rFonts w:eastAsia="Arial"/>
          <w:bCs/>
        </w:rPr>
      </w:pPr>
      <w:r w:rsidRPr="00AF3FA8">
        <w:rPr>
          <w:rFonts w:eastAsia="Arial"/>
          <w:bCs/>
        </w:rPr>
        <w:t>Alale elanikkonna lisandumine võib mõjutada naabruse elanikke, kuid see mõju on prognoositavalt vähene</w:t>
      </w:r>
      <w:r w:rsidR="00AE36AF" w:rsidRPr="00AF3FA8">
        <w:rPr>
          <w:rFonts w:eastAsia="Arial"/>
          <w:bCs/>
        </w:rPr>
        <w:t>. H</w:t>
      </w:r>
      <w:r w:rsidRPr="00AF3FA8">
        <w:rPr>
          <w:rFonts w:eastAsia="Arial"/>
          <w:bCs/>
        </w:rPr>
        <w:t>oonestatud</w:t>
      </w:r>
      <w:r w:rsidR="00AE36AF" w:rsidRPr="00AF3FA8">
        <w:rPr>
          <w:rFonts w:eastAsia="Arial"/>
          <w:bCs/>
        </w:rPr>
        <w:t xml:space="preserve"> on ka Väike -Pullimäe</w:t>
      </w:r>
      <w:r w:rsidRPr="00AF3FA8">
        <w:rPr>
          <w:rFonts w:eastAsia="Arial"/>
          <w:bCs/>
        </w:rPr>
        <w:t xml:space="preserve"> kinnistu</w:t>
      </w:r>
      <w:r w:rsidR="00AE36AF" w:rsidRPr="00AF3FA8">
        <w:rPr>
          <w:rFonts w:eastAsia="Arial"/>
          <w:bCs/>
        </w:rPr>
        <w:t xml:space="preserve"> (katastritunnus 24501:001:1524)</w:t>
      </w:r>
      <w:r w:rsidRPr="00AF3FA8">
        <w:rPr>
          <w:rFonts w:eastAsia="Arial"/>
          <w:bCs/>
        </w:rPr>
        <w:t xml:space="preserve"> </w:t>
      </w:r>
      <w:r w:rsidR="00AE36AF" w:rsidRPr="00AF3FA8">
        <w:rPr>
          <w:rFonts w:eastAsia="Arial"/>
          <w:bCs/>
        </w:rPr>
        <w:t>ning Nurme</w:t>
      </w:r>
      <w:r w:rsidRPr="00AF3FA8">
        <w:rPr>
          <w:rFonts w:eastAsia="Arial"/>
          <w:bCs/>
        </w:rPr>
        <w:t xml:space="preserve"> kinnistu</w:t>
      </w:r>
      <w:r w:rsidR="00AE36AF" w:rsidRPr="00AF3FA8">
        <w:rPr>
          <w:rFonts w:eastAsia="Arial"/>
          <w:bCs/>
        </w:rPr>
        <w:t xml:space="preserve"> (katastritunnus 24504:003:0048).</w:t>
      </w:r>
    </w:p>
    <w:p w14:paraId="218F2103" w14:textId="77777777" w:rsidR="00EE05D4" w:rsidRPr="00AF3FA8" w:rsidRDefault="00EE05D4" w:rsidP="00EE05D4">
      <w:pPr>
        <w:pStyle w:val="Standard"/>
        <w:jc w:val="both"/>
      </w:pPr>
    </w:p>
    <w:p w14:paraId="0AF22871" w14:textId="77777777" w:rsidR="00EE05D4" w:rsidRPr="00AF3FA8" w:rsidRDefault="00EE05D4" w:rsidP="00EE05D4">
      <w:pPr>
        <w:pStyle w:val="Standard"/>
        <w:jc w:val="both"/>
      </w:pPr>
      <w:r w:rsidRPr="00AF3FA8">
        <w:rPr>
          <w:b/>
          <w:bCs/>
        </w:rPr>
        <w:t>4.8 Eeldatavalt mõjutatava ala väärtus ja tundlikkus, sh looduslikud iseärasused, kultuuripärand ja intensiivne maakasutus</w:t>
      </w:r>
    </w:p>
    <w:p w14:paraId="07061AF2" w14:textId="77777777" w:rsidR="00EE05D4" w:rsidRPr="00AF3FA8" w:rsidRDefault="00EE05D4" w:rsidP="00EE05D4">
      <w:pPr>
        <w:pStyle w:val="Standard"/>
        <w:jc w:val="both"/>
      </w:pPr>
    </w:p>
    <w:p w14:paraId="1044699E" w14:textId="4EB38596" w:rsidR="00EE05D4" w:rsidRPr="00AF3FA8" w:rsidRDefault="00EE05D4" w:rsidP="00EE05D4">
      <w:pPr>
        <w:pStyle w:val="Standard"/>
        <w:jc w:val="both"/>
        <w:rPr>
          <w:noProof/>
          <w:kern w:val="0"/>
        </w:rPr>
      </w:pPr>
      <w:r w:rsidRPr="00AF3FA8">
        <w:t>Arendustegevuse tulemusena muutub olemasolev maakasutus –seni hoonestamata kinnistu</w:t>
      </w:r>
      <w:r w:rsidR="00381BC2" w:rsidRPr="00AF3FA8">
        <w:t>d</w:t>
      </w:r>
      <w:r w:rsidRPr="00AF3FA8">
        <w:t xml:space="preserve"> hoonestatakse. </w:t>
      </w:r>
      <w:r w:rsidRPr="00AF3FA8">
        <w:rPr>
          <w:noProof/>
          <w:kern w:val="0"/>
        </w:rPr>
        <w:t xml:space="preserve">Planeeringuala asukohta võib pidada visuaalselt sobivaks hoonete rajamisele. Planeeringus määratakse arhitektuursed tingimused, mis tagavad hoonete sobitumise olemasolevasse hoonestuspilti. </w:t>
      </w:r>
    </w:p>
    <w:p w14:paraId="0165C476" w14:textId="5F6AFC42" w:rsidR="008C77C5" w:rsidRPr="00AF3FA8" w:rsidRDefault="00EE05D4" w:rsidP="008C77C5">
      <w:pPr>
        <w:pStyle w:val="Standard"/>
        <w:jc w:val="both"/>
      </w:pPr>
      <w:r w:rsidRPr="00AF3FA8">
        <w:t xml:space="preserve">Vastavalt Maa-ameti kaardirakendusele </w:t>
      </w:r>
      <w:r w:rsidR="008C77C5" w:rsidRPr="00AF3FA8">
        <w:t xml:space="preserve">piirneb planeeringuala </w:t>
      </w:r>
      <w:proofErr w:type="spellStart"/>
      <w:r w:rsidR="008C77C5" w:rsidRPr="00AF3FA8">
        <w:t>Rebala</w:t>
      </w:r>
      <w:proofErr w:type="spellEnd"/>
      <w:r w:rsidR="008C77C5" w:rsidRPr="00AF3FA8">
        <w:t xml:space="preserve"> muinsuskaitsealaga (mälestisregistri nr 27015).</w:t>
      </w:r>
    </w:p>
    <w:p w14:paraId="7DC95E0F" w14:textId="77777777" w:rsidR="00EE05D4" w:rsidRPr="00AF3FA8" w:rsidRDefault="00EE05D4" w:rsidP="00EE05D4">
      <w:pPr>
        <w:pStyle w:val="Standard"/>
        <w:jc w:val="both"/>
        <w:rPr>
          <w:b/>
          <w:bCs/>
        </w:rPr>
      </w:pPr>
    </w:p>
    <w:p w14:paraId="312A5B2A" w14:textId="4CF578ED" w:rsidR="00EE05D4" w:rsidRPr="00AF3FA8" w:rsidRDefault="00EE05D4" w:rsidP="00EE05D4">
      <w:pPr>
        <w:jc w:val="both"/>
        <w:rPr>
          <w:b/>
          <w:bCs/>
        </w:rPr>
      </w:pPr>
      <w:r w:rsidRPr="00AF3FA8">
        <w:rPr>
          <w:b/>
          <w:bCs/>
        </w:rPr>
        <w:t xml:space="preserve">4.9 </w:t>
      </w:r>
      <w:r w:rsidR="00F458B3" w:rsidRPr="00AF3FA8">
        <w:rPr>
          <w:b/>
          <w:bCs/>
        </w:rPr>
        <w:t>Mõju kaitstavatele loodusobjektidele ja Natura 2000 võrgustiku alale</w:t>
      </w:r>
    </w:p>
    <w:p w14:paraId="002CFB43" w14:textId="77777777" w:rsidR="00F458B3" w:rsidRPr="00AF3FA8" w:rsidRDefault="00F458B3" w:rsidP="00EE05D4">
      <w:pPr>
        <w:jc w:val="both"/>
        <w:rPr>
          <w:b/>
          <w:lang w:eastAsia="et-EE"/>
        </w:rPr>
      </w:pPr>
    </w:p>
    <w:p w14:paraId="5DB9C2E6" w14:textId="5026FBD5" w:rsidR="00767506" w:rsidRPr="00AF3FA8" w:rsidRDefault="00F458B3" w:rsidP="00F458B3">
      <w:pPr>
        <w:pStyle w:val="Loendilik"/>
        <w:spacing w:after="0" w:line="240" w:lineRule="auto"/>
        <w:ind w:left="0"/>
        <w:jc w:val="both"/>
        <w:rPr>
          <w:rFonts w:ascii="Times New Roman" w:eastAsia="Times New Roman" w:hAnsi="Times New Roman"/>
          <w:kern w:val="3"/>
          <w:sz w:val="24"/>
          <w:szCs w:val="24"/>
        </w:rPr>
      </w:pPr>
      <w:r w:rsidRPr="00AF3FA8">
        <w:rPr>
          <w:rFonts w:ascii="Times New Roman" w:eastAsia="Times New Roman" w:hAnsi="Times New Roman"/>
          <w:kern w:val="3"/>
          <w:sz w:val="24"/>
          <w:szCs w:val="24"/>
        </w:rPr>
        <w:t xml:space="preserve">Planeeringualal ning selle läheduses ei paikne Natura 2000 võrgustiku alasid ega teisi </w:t>
      </w:r>
      <w:proofErr w:type="spellStart"/>
      <w:r w:rsidRPr="00AF3FA8">
        <w:rPr>
          <w:rFonts w:ascii="Times New Roman" w:eastAsia="Times New Roman" w:hAnsi="Times New Roman"/>
          <w:kern w:val="3"/>
          <w:sz w:val="24"/>
          <w:szCs w:val="24"/>
        </w:rPr>
        <w:t>maastikuliselt</w:t>
      </w:r>
      <w:proofErr w:type="spellEnd"/>
      <w:r w:rsidRPr="00AF3FA8">
        <w:rPr>
          <w:rFonts w:ascii="Times New Roman" w:eastAsia="Times New Roman" w:hAnsi="Times New Roman"/>
          <w:kern w:val="3"/>
          <w:sz w:val="24"/>
          <w:szCs w:val="24"/>
        </w:rPr>
        <w:t xml:space="preserve"> väärtuslikke või tundlikke alasid, mida planeeringuga kavandatav tegevus võib mõjutada.</w:t>
      </w:r>
      <w:r w:rsidR="002A36FD" w:rsidRPr="00AF3FA8">
        <w:rPr>
          <w:rFonts w:ascii="Times New Roman" w:eastAsia="Times New Roman" w:hAnsi="Times New Roman"/>
          <w:kern w:val="3"/>
          <w:sz w:val="24"/>
          <w:szCs w:val="24"/>
        </w:rPr>
        <w:t xml:space="preserve"> </w:t>
      </w:r>
    </w:p>
    <w:p w14:paraId="0297EB01" w14:textId="77777777" w:rsidR="00173C87" w:rsidRPr="00AF3FA8" w:rsidRDefault="00173C87" w:rsidP="00F458B3">
      <w:pPr>
        <w:pStyle w:val="Loendilik"/>
        <w:spacing w:after="0" w:line="240" w:lineRule="auto"/>
        <w:ind w:left="0"/>
        <w:jc w:val="both"/>
        <w:rPr>
          <w:rFonts w:ascii="Times New Roman" w:eastAsia="Times New Roman" w:hAnsi="Times New Roman"/>
          <w:kern w:val="3"/>
          <w:sz w:val="24"/>
          <w:szCs w:val="24"/>
        </w:rPr>
      </w:pPr>
    </w:p>
    <w:p w14:paraId="79D319F5" w14:textId="35BE1CD6" w:rsidR="00767506" w:rsidRPr="00AF3FA8" w:rsidRDefault="004C3DB5" w:rsidP="00F458B3">
      <w:pPr>
        <w:pStyle w:val="Loendilik"/>
        <w:spacing w:after="0" w:line="240" w:lineRule="auto"/>
        <w:ind w:left="0"/>
        <w:jc w:val="both"/>
        <w:rPr>
          <w:rFonts w:ascii="Times New Roman" w:eastAsia="Times New Roman" w:hAnsi="Times New Roman"/>
          <w:kern w:val="3"/>
          <w:sz w:val="24"/>
          <w:szCs w:val="24"/>
        </w:rPr>
      </w:pPr>
      <w:r w:rsidRPr="00AF3FA8">
        <w:rPr>
          <w:rFonts w:ascii="Times New Roman" w:eastAsia="Times New Roman" w:hAnsi="Times New Roman"/>
          <w:kern w:val="3"/>
          <w:sz w:val="24"/>
          <w:szCs w:val="24"/>
        </w:rPr>
        <w:t>Ca 500 m kaugusel planeeringualast asub küll kanakulli (II kaitsekategooria) sigimispaik. Kaugus on  mõõdetud elupaiga piirist kuni Kirde-Alma kinnistu piirini, Ida-Alma kinnistu piir on sigimispaigast ca 700 m kaugusel. Elupaiga suurus on ca 3 ha suurune ala. Pesapuu on tõenäoselt elupaiga piirist veel 300 m kaugusel.</w:t>
      </w:r>
    </w:p>
    <w:p w14:paraId="596518A1" w14:textId="77777777" w:rsidR="00173C87" w:rsidRPr="00AF3FA8" w:rsidRDefault="00173C87" w:rsidP="00F458B3">
      <w:pPr>
        <w:pStyle w:val="Loendilik"/>
        <w:spacing w:after="0" w:line="240" w:lineRule="auto"/>
        <w:ind w:left="0"/>
        <w:jc w:val="both"/>
        <w:rPr>
          <w:rFonts w:ascii="Times New Roman" w:eastAsia="Times New Roman" w:hAnsi="Times New Roman"/>
          <w:kern w:val="3"/>
          <w:sz w:val="24"/>
          <w:szCs w:val="24"/>
        </w:rPr>
      </w:pPr>
    </w:p>
    <w:p w14:paraId="367E7897" w14:textId="06C103DE" w:rsidR="008F3EDC" w:rsidRPr="00AF3FA8" w:rsidRDefault="008F3EDC" w:rsidP="00F458B3">
      <w:pPr>
        <w:pStyle w:val="Loendilik"/>
        <w:spacing w:after="0" w:line="240" w:lineRule="auto"/>
        <w:ind w:left="0"/>
        <w:jc w:val="both"/>
        <w:rPr>
          <w:rFonts w:ascii="Times New Roman" w:eastAsia="Times New Roman" w:hAnsi="Times New Roman"/>
          <w:kern w:val="3"/>
          <w:sz w:val="24"/>
          <w:szCs w:val="24"/>
        </w:rPr>
      </w:pPr>
      <w:r w:rsidRPr="00AF3FA8">
        <w:rPr>
          <w:rFonts w:ascii="Times New Roman" w:eastAsia="Times New Roman" w:hAnsi="Times New Roman"/>
          <w:kern w:val="3"/>
          <w:sz w:val="24"/>
          <w:szCs w:val="24"/>
        </w:rPr>
        <w:t xml:space="preserve">Kanakulli kaitse tegevuskavas </w:t>
      </w:r>
      <w:r w:rsidR="00F94970" w:rsidRPr="00AF3FA8">
        <w:rPr>
          <w:rFonts w:ascii="Times New Roman" w:eastAsia="Times New Roman" w:hAnsi="Times New Roman"/>
          <w:kern w:val="3"/>
          <w:sz w:val="24"/>
          <w:szCs w:val="24"/>
        </w:rPr>
        <w:t xml:space="preserve">(lk 4 ) </w:t>
      </w:r>
      <w:r w:rsidRPr="00AF3FA8">
        <w:rPr>
          <w:rFonts w:ascii="Times New Roman" w:eastAsia="Times New Roman" w:hAnsi="Times New Roman"/>
          <w:kern w:val="3"/>
          <w:sz w:val="24"/>
          <w:szCs w:val="24"/>
        </w:rPr>
        <w:t>on välja toodud, et kanakulli peamised ohutegurid on  pesapaikade hävimine, toidubaasi vähenemine, pesitsusaegne häirimine,  tahtlik tapmine ja isendi loodusest eemaldamine, keskkonnamürkide mõju, kokkupõrked ehitiste, elektriliinide ja sõidukitega.</w:t>
      </w:r>
      <w:r w:rsidR="00F94970" w:rsidRPr="00AF3FA8">
        <w:rPr>
          <w:rFonts w:ascii="Times New Roman" w:eastAsia="Times New Roman" w:hAnsi="Times New Roman"/>
          <w:kern w:val="3"/>
          <w:sz w:val="24"/>
          <w:szCs w:val="24"/>
        </w:rPr>
        <w:t xml:space="preserve"> </w:t>
      </w:r>
    </w:p>
    <w:p w14:paraId="18D03654" w14:textId="77777777" w:rsidR="00173C87" w:rsidRPr="00AF3FA8" w:rsidRDefault="00173C87" w:rsidP="00F458B3">
      <w:pPr>
        <w:pStyle w:val="Loendilik"/>
        <w:spacing w:after="0" w:line="240" w:lineRule="auto"/>
        <w:ind w:left="0"/>
        <w:jc w:val="both"/>
        <w:rPr>
          <w:rFonts w:ascii="Times New Roman" w:eastAsia="Times New Roman" w:hAnsi="Times New Roman"/>
          <w:kern w:val="3"/>
          <w:sz w:val="24"/>
          <w:szCs w:val="24"/>
        </w:rPr>
      </w:pPr>
    </w:p>
    <w:p w14:paraId="140BC172" w14:textId="166EBEFE" w:rsidR="00E94FB9" w:rsidRPr="00AF3FA8" w:rsidRDefault="006C60F6" w:rsidP="00F458B3">
      <w:pPr>
        <w:pStyle w:val="Loendilik"/>
        <w:spacing w:after="0" w:line="240" w:lineRule="auto"/>
        <w:ind w:left="0"/>
        <w:jc w:val="both"/>
        <w:rPr>
          <w:rFonts w:ascii="Times New Roman" w:eastAsia="Times New Roman" w:hAnsi="Times New Roman"/>
          <w:kern w:val="3"/>
          <w:sz w:val="24"/>
          <w:szCs w:val="24"/>
        </w:rPr>
      </w:pPr>
      <w:r w:rsidRPr="00AF3FA8">
        <w:rPr>
          <w:rFonts w:ascii="Times New Roman" w:eastAsia="Times New Roman" w:hAnsi="Times New Roman"/>
          <w:kern w:val="3"/>
          <w:sz w:val="24"/>
          <w:szCs w:val="24"/>
        </w:rPr>
        <w:t xml:space="preserve"> Kanakulli kaitse tegevuskavas on öeldus, et </w:t>
      </w:r>
      <w:r w:rsidR="00E94FB9" w:rsidRPr="00AF3FA8">
        <w:rPr>
          <w:rFonts w:ascii="Times New Roman" w:eastAsia="Times New Roman" w:hAnsi="Times New Roman"/>
          <w:kern w:val="3"/>
          <w:sz w:val="24"/>
          <w:szCs w:val="24"/>
        </w:rPr>
        <w:t xml:space="preserve">Eestis on põhjalikumalt uuritud pesitsusaegse saagi koostist (Randla 1976, Lõhmus 1993, Väli &amp; Tuule 2012; joonis 5). Kanakulli sagedamateks saakliikideks on läbi aegade olnud keskmise suurusega linnud: </w:t>
      </w:r>
      <w:proofErr w:type="spellStart"/>
      <w:r w:rsidR="00E94FB9" w:rsidRPr="00AF3FA8">
        <w:rPr>
          <w:rFonts w:ascii="Times New Roman" w:eastAsia="Times New Roman" w:hAnsi="Times New Roman"/>
          <w:kern w:val="3"/>
          <w:sz w:val="24"/>
          <w:szCs w:val="24"/>
        </w:rPr>
        <w:t>vareslased</w:t>
      </w:r>
      <w:proofErr w:type="spellEnd"/>
      <w:r w:rsidR="00E94FB9" w:rsidRPr="00AF3FA8">
        <w:rPr>
          <w:rFonts w:ascii="Times New Roman" w:eastAsia="Times New Roman" w:hAnsi="Times New Roman"/>
          <w:kern w:val="3"/>
          <w:sz w:val="24"/>
          <w:szCs w:val="24"/>
        </w:rPr>
        <w:t xml:space="preserve"> (eeskätt hallvares, pasknäär (</w:t>
      </w:r>
      <w:proofErr w:type="spellStart"/>
      <w:r w:rsidR="00E94FB9" w:rsidRPr="00AF3FA8">
        <w:rPr>
          <w:rFonts w:ascii="Times New Roman" w:eastAsia="Times New Roman" w:hAnsi="Times New Roman"/>
          <w:kern w:val="3"/>
          <w:sz w:val="24"/>
          <w:szCs w:val="24"/>
        </w:rPr>
        <w:t>Garrulus</w:t>
      </w:r>
      <w:proofErr w:type="spellEnd"/>
      <w:r w:rsidR="00E94FB9" w:rsidRPr="00AF3FA8">
        <w:rPr>
          <w:rFonts w:ascii="Times New Roman" w:eastAsia="Times New Roman" w:hAnsi="Times New Roman"/>
          <w:kern w:val="3"/>
          <w:sz w:val="24"/>
          <w:szCs w:val="24"/>
        </w:rPr>
        <w:t xml:space="preserve"> </w:t>
      </w:r>
      <w:proofErr w:type="spellStart"/>
      <w:r w:rsidR="00E94FB9" w:rsidRPr="00AF3FA8">
        <w:rPr>
          <w:rFonts w:ascii="Times New Roman" w:eastAsia="Times New Roman" w:hAnsi="Times New Roman"/>
          <w:kern w:val="3"/>
          <w:sz w:val="24"/>
          <w:szCs w:val="24"/>
        </w:rPr>
        <w:t>glandarius</w:t>
      </w:r>
      <w:proofErr w:type="spellEnd"/>
      <w:r w:rsidR="00E94FB9" w:rsidRPr="00AF3FA8">
        <w:rPr>
          <w:rFonts w:ascii="Times New Roman" w:eastAsia="Times New Roman" w:hAnsi="Times New Roman"/>
          <w:kern w:val="3"/>
          <w:sz w:val="24"/>
          <w:szCs w:val="24"/>
        </w:rPr>
        <w:t>), hakk (</w:t>
      </w:r>
      <w:proofErr w:type="spellStart"/>
      <w:r w:rsidR="00E94FB9" w:rsidRPr="00AF3FA8">
        <w:rPr>
          <w:rFonts w:ascii="Times New Roman" w:eastAsia="Times New Roman" w:hAnsi="Times New Roman"/>
          <w:kern w:val="3"/>
          <w:sz w:val="24"/>
          <w:szCs w:val="24"/>
        </w:rPr>
        <w:t>Corvus</w:t>
      </w:r>
      <w:proofErr w:type="spellEnd"/>
      <w:r w:rsidR="00E94FB9" w:rsidRPr="00AF3FA8">
        <w:rPr>
          <w:rFonts w:ascii="Times New Roman" w:eastAsia="Times New Roman" w:hAnsi="Times New Roman"/>
          <w:kern w:val="3"/>
          <w:sz w:val="24"/>
          <w:szCs w:val="24"/>
        </w:rPr>
        <w:t xml:space="preserve"> </w:t>
      </w:r>
      <w:proofErr w:type="spellStart"/>
      <w:r w:rsidR="00E94FB9" w:rsidRPr="00AF3FA8">
        <w:rPr>
          <w:rFonts w:ascii="Times New Roman" w:eastAsia="Times New Roman" w:hAnsi="Times New Roman"/>
          <w:kern w:val="3"/>
          <w:sz w:val="24"/>
          <w:szCs w:val="24"/>
        </w:rPr>
        <w:t>monedula</w:t>
      </w:r>
      <w:proofErr w:type="spellEnd"/>
      <w:r w:rsidR="00E94FB9" w:rsidRPr="00AF3FA8">
        <w:rPr>
          <w:rFonts w:ascii="Times New Roman" w:eastAsia="Times New Roman" w:hAnsi="Times New Roman"/>
          <w:kern w:val="3"/>
          <w:sz w:val="24"/>
          <w:szCs w:val="24"/>
        </w:rPr>
        <w:t>) ja harakas (</w:t>
      </w:r>
      <w:proofErr w:type="spellStart"/>
      <w:r w:rsidR="00E94FB9" w:rsidRPr="00AF3FA8">
        <w:rPr>
          <w:rFonts w:ascii="Times New Roman" w:eastAsia="Times New Roman" w:hAnsi="Times New Roman"/>
          <w:kern w:val="3"/>
          <w:sz w:val="24"/>
          <w:szCs w:val="24"/>
        </w:rPr>
        <w:t>Pica</w:t>
      </w:r>
      <w:proofErr w:type="spellEnd"/>
      <w:r w:rsidR="00E94FB9" w:rsidRPr="00AF3FA8">
        <w:rPr>
          <w:rFonts w:ascii="Times New Roman" w:eastAsia="Times New Roman" w:hAnsi="Times New Roman"/>
          <w:kern w:val="3"/>
          <w:sz w:val="24"/>
          <w:szCs w:val="24"/>
        </w:rPr>
        <w:t xml:space="preserve"> </w:t>
      </w:r>
      <w:proofErr w:type="spellStart"/>
      <w:r w:rsidR="00E94FB9" w:rsidRPr="00AF3FA8">
        <w:rPr>
          <w:rFonts w:ascii="Times New Roman" w:eastAsia="Times New Roman" w:hAnsi="Times New Roman"/>
          <w:kern w:val="3"/>
          <w:sz w:val="24"/>
          <w:szCs w:val="24"/>
        </w:rPr>
        <w:t>pica</w:t>
      </w:r>
      <w:proofErr w:type="spellEnd"/>
      <w:r w:rsidR="00E94FB9" w:rsidRPr="00AF3FA8">
        <w:rPr>
          <w:rFonts w:ascii="Times New Roman" w:eastAsia="Times New Roman" w:hAnsi="Times New Roman"/>
          <w:kern w:val="3"/>
          <w:sz w:val="24"/>
          <w:szCs w:val="24"/>
        </w:rPr>
        <w:t>)), tuvilased (kodutuvi, kaelustuvi (</w:t>
      </w:r>
      <w:proofErr w:type="spellStart"/>
      <w:r w:rsidR="00E94FB9" w:rsidRPr="00AF3FA8">
        <w:rPr>
          <w:rFonts w:ascii="Times New Roman" w:eastAsia="Times New Roman" w:hAnsi="Times New Roman"/>
          <w:kern w:val="3"/>
          <w:sz w:val="24"/>
          <w:szCs w:val="24"/>
        </w:rPr>
        <w:t>Columba</w:t>
      </w:r>
      <w:proofErr w:type="spellEnd"/>
      <w:r w:rsidR="00E94FB9" w:rsidRPr="00AF3FA8">
        <w:rPr>
          <w:rFonts w:ascii="Times New Roman" w:eastAsia="Times New Roman" w:hAnsi="Times New Roman"/>
          <w:kern w:val="3"/>
          <w:sz w:val="24"/>
          <w:szCs w:val="24"/>
        </w:rPr>
        <w:t xml:space="preserve"> </w:t>
      </w:r>
      <w:proofErr w:type="spellStart"/>
      <w:r w:rsidR="00E94FB9" w:rsidRPr="00AF3FA8">
        <w:rPr>
          <w:rFonts w:ascii="Times New Roman" w:eastAsia="Times New Roman" w:hAnsi="Times New Roman"/>
          <w:kern w:val="3"/>
          <w:sz w:val="24"/>
          <w:szCs w:val="24"/>
        </w:rPr>
        <w:t>palumbus</w:t>
      </w:r>
      <w:proofErr w:type="spellEnd"/>
      <w:r w:rsidR="00E94FB9" w:rsidRPr="00AF3FA8">
        <w:rPr>
          <w:rFonts w:ascii="Times New Roman" w:eastAsia="Times New Roman" w:hAnsi="Times New Roman"/>
          <w:kern w:val="3"/>
          <w:sz w:val="24"/>
          <w:szCs w:val="24"/>
        </w:rPr>
        <w:t xml:space="preserve">)) ning </w:t>
      </w:r>
      <w:proofErr w:type="spellStart"/>
      <w:r w:rsidR="00E94FB9" w:rsidRPr="00AF3FA8">
        <w:rPr>
          <w:rFonts w:ascii="Times New Roman" w:eastAsia="Times New Roman" w:hAnsi="Times New Roman"/>
          <w:kern w:val="3"/>
          <w:sz w:val="24"/>
          <w:szCs w:val="24"/>
        </w:rPr>
        <w:t>kanalised</w:t>
      </w:r>
      <w:proofErr w:type="spellEnd"/>
      <w:r w:rsidR="00E94FB9" w:rsidRPr="00AF3FA8">
        <w:rPr>
          <w:rFonts w:ascii="Times New Roman" w:eastAsia="Times New Roman" w:hAnsi="Times New Roman"/>
          <w:kern w:val="3"/>
          <w:sz w:val="24"/>
          <w:szCs w:val="24"/>
        </w:rPr>
        <w:t xml:space="preserve"> (laanepüü (</w:t>
      </w:r>
      <w:proofErr w:type="spellStart"/>
      <w:r w:rsidR="00E94FB9" w:rsidRPr="00AF3FA8">
        <w:rPr>
          <w:rFonts w:ascii="Times New Roman" w:eastAsia="Times New Roman" w:hAnsi="Times New Roman"/>
          <w:kern w:val="3"/>
          <w:sz w:val="24"/>
          <w:szCs w:val="24"/>
        </w:rPr>
        <w:t>Tetrastes</w:t>
      </w:r>
      <w:proofErr w:type="spellEnd"/>
      <w:r w:rsidR="00E94FB9" w:rsidRPr="00AF3FA8">
        <w:rPr>
          <w:rFonts w:ascii="Times New Roman" w:eastAsia="Times New Roman" w:hAnsi="Times New Roman"/>
          <w:kern w:val="3"/>
          <w:sz w:val="24"/>
          <w:szCs w:val="24"/>
        </w:rPr>
        <w:t xml:space="preserve"> </w:t>
      </w:r>
      <w:proofErr w:type="spellStart"/>
      <w:r w:rsidR="00E94FB9" w:rsidRPr="00AF3FA8">
        <w:rPr>
          <w:rFonts w:ascii="Times New Roman" w:eastAsia="Times New Roman" w:hAnsi="Times New Roman"/>
          <w:kern w:val="3"/>
          <w:sz w:val="24"/>
          <w:szCs w:val="24"/>
        </w:rPr>
        <w:t>bonasia</w:t>
      </w:r>
      <w:proofErr w:type="spellEnd"/>
      <w:r w:rsidR="00E94FB9" w:rsidRPr="00AF3FA8">
        <w:rPr>
          <w:rFonts w:ascii="Times New Roman" w:eastAsia="Times New Roman" w:hAnsi="Times New Roman"/>
          <w:kern w:val="3"/>
          <w:sz w:val="24"/>
          <w:szCs w:val="24"/>
        </w:rPr>
        <w:t>) ning teder (</w:t>
      </w:r>
      <w:proofErr w:type="spellStart"/>
      <w:r w:rsidR="00E94FB9" w:rsidRPr="00AF3FA8">
        <w:rPr>
          <w:rFonts w:ascii="Times New Roman" w:eastAsia="Times New Roman" w:hAnsi="Times New Roman"/>
          <w:kern w:val="3"/>
          <w:sz w:val="24"/>
          <w:szCs w:val="24"/>
        </w:rPr>
        <w:t>Tetrao</w:t>
      </w:r>
      <w:proofErr w:type="spellEnd"/>
      <w:r w:rsidR="00E94FB9" w:rsidRPr="00AF3FA8">
        <w:rPr>
          <w:rFonts w:ascii="Times New Roman" w:eastAsia="Times New Roman" w:hAnsi="Times New Roman"/>
          <w:kern w:val="3"/>
          <w:sz w:val="24"/>
          <w:szCs w:val="24"/>
        </w:rPr>
        <w:t xml:space="preserve"> </w:t>
      </w:r>
      <w:proofErr w:type="spellStart"/>
      <w:r w:rsidR="00E94FB9" w:rsidRPr="00AF3FA8">
        <w:rPr>
          <w:rFonts w:ascii="Times New Roman" w:eastAsia="Times New Roman" w:hAnsi="Times New Roman"/>
          <w:kern w:val="3"/>
          <w:sz w:val="24"/>
          <w:szCs w:val="24"/>
        </w:rPr>
        <w:t>tetrix</w:t>
      </w:r>
      <w:proofErr w:type="spellEnd"/>
      <w:r w:rsidR="00E94FB9" w:rsidRPr="00AF3FA8">
        <w:rPr>
          <w:rFonts w:ascii="Times New Roman" w:eastAsia="Times New Roman" w:hAnsi="Times New Roman"/>
          <w:kern w:val="3"/>
          <w:sz w:val="24"/>
          <w:szCs w:val="24"/>
        </w:rPr>
        <w:t>)), imetajatest on saakloomade seas olnud peamiselt oravad (</w:t>
      </w:r>
      <w:proofErr w:type="spellStart"/>
      <w:r w:rsidR="00E94FB9" w:rsidRPr="00AF3FA8">
        <w:rPr>
          <w:rFonts w:ascii="Times New Roman" w:eastAsia="Times New Roman" w:hAnsi="Times New Roman"/>
          <w:kern w:val="3"/>
          <w:sz w:val="24"/>
          <w:szCs w:val="24"/>
        </w:rPr>
        <w:t>Sciurus</w:t>
      </w:r>
      <w:proofErr w:type="spellEnd"/>
      <w:r w:rsidR="00E94FB9" w:rsidRPr="00AF3FA8">
        <w:rPr>
          <w:rFonts w:ascii="Times New Roman" w:eastAsia="Times New Roman" w:hAnsi="Times New Roman"/>
          <w:kern w:val="3"/>
          <w:sz w:val="24"/>
          <w:szCs w:val="24"/>
        </w:rPr>
        <w:t xml:space="preserve"> </w:t>
      </w:r>
      <w:proofErr w:type="spellStart"/>
      <w:r w:rsidR="00E94FB9" w:rsidRPr="00AF3FA8">
        <w:rPr>
          <w:rFonts w:ascii="Times New Roman" w:eastAsia="Times New Roman" w:hAnsi="Times New Roman"/>
          <w:kern w:val="3"/>
          <w:sz w:val="24"/>
          <w:szCs w:val="24"/>
        </w:rPr>
        <w:t>vulgaris</w:t>
      </w:r>
      <w:proofErr w:type="spellEnd"/>
      <w:r w:rsidR="00E94FB9" w:rsidRPr="00AF3FA8">
        <w:rPr>
          <w:rFonts w:ascii="Times New Roman" w:eastAsia="Times New Roman" w:hAnsi="Times New Roman"/>
          <w:kern w:val="3"/>
          <w:sz w:val="24"/>
          <w:szCs w:val="24"/>
        </w:rPr>
        <w:t>) ning jänesed (</w:t>
      </w:r>
      <w:proofErr w:type="spellStart"/>
      <w:r w:rsidR="00E94FB9" w:rsidRPr="00AF3FA8">
        <w:rPr>
          <w:rFonts w:ascii="Times New Roman" w:eastAsia="Times New Roman" w:hAnsi="Times New Roman"/>
          <w:kern w:val="3"/>
          <w:sz w:val="24"/>
          <w:szCs w:val="24"/>
        </w:rPr>
        <w:t>Lepus</w:t>
      </w:r>
      <w:proofErr w:type="spellEnd"/>
      <w:r w:rsidR="00E94FB9" w:rsidRPr="00AF3FA8">
        <w:rPr>
          <w:rFonts w:ascii="Times New Roman" w:eastAsia="Times New Roman" w:hAnsi="Times New Roman"/>
          <w:kern w:val="3"/>
          <w:sz w:val="24"/>
          <w:szCs w:val="24"/>
        </w:rPr>
        <w:t xml:space="preserve"> </w:t>
      </w:r>
      <w:proofErr w:type="spellStart"/>
      <w:r w:rsidR="00E94FB9" w:rsidRPr="00AF3FA8">
        <w:rPr>
          <w:rFonts w:ascii="Times New Roman" w:eastAsia="Times New Roman" w:hAnsi="Times New Roman"/>
          <w:kern w:val="3"/>
          <w:sz w:val="24"/>
          <w:szCs w:val="24"/>
        </w:rPr>
        <w:t>sp</w:t>
      </w:r>
      <w:proofErr w:type="spellEnd"/>
      <w:r w:rsidR="00E94FB9" w:rsidRPr="00AF3FA8">
        <w:rPr>
          <w:rFonts w:ascii="Times New Roman" w:eastAsia="Times New Roman" w:hAnsi="Times New Roman"/>
          <w:kern w:val="3"/>
          <w:sz w:val="24"/>
          <w:szCs w:val="24"/>
        </w:rPr>
        <w:t>.).</w:t>
      </w:r>
    </w:p>
    <w:p w14:paraId="31A1DC55" w14:textId="77777777" w:rsidR="00173C87" w:rsidRPr="00AF3FA8" w:rsidRDefault="00173C87" w:rsidP="00F458B3">
      <w:pPr>
        <w:pStyle w:val="Loendilik"/>
        <w:spacing w:after="0" w:line="240" w:lineRule="auto"/>
        <w:ind w:left="0"/>
        <w:jc w:val="both"/>
        <w:rPr>
          <w:rFonts w:ascii="Times New Roman" w:eastAsia="Times New Roman" w:hAnsi="Times New Roman"/>
          <w:kern w:val="3"/>
          <w:sz w:val="24"/>
          <w:szCs w:val="24"/>
        </w:rPr>
      </w:pPr>
    </w:p>
    <w:p w14:paraId="030272E9" w14:textId="2B5F7D01" w:rsidR="00F458B3" w:rsidRPr="00AF3FA8" w:rsidRDefault="00F94970" w:rsidP="00F458B3">
      <w:pPr>
        <w:pStyle w:val="Loendilik"/>
        <w:spacing w:after="0" w:line="240" w:lineRule="auto"/>
        <w:ind w:left="0"/>
        <w:jc w:val="both"/>
        <w:rPr>
          <w:rFonts w:ascii="Times New Roman" w:eastAsia="Times New Roman" w:hAnsi="Times New Roman"/>
          <w:kern w:val="3"/>
          <w:sz w:val="24"/>
          <w:szCs w:val="24"/>
        </w:rPr>
      </w:pPr>
      <w:r w:rsidRPr="00AF3FA8">
        <w:rPr>
          <w:rFonts w:ascii="Times New Roman" w:eastAsia="Times New Roman" w:hAnsi="Times New Roman"/>
          <w:kern w:val="3"/>
          <w:sz w:val="24"/>
          <w:szCs w:val="24"/>
        </w:rPr>
        <w:t>Kanakulli kaitse tegevuskavas on samas välja toodud, et Soome kanakullid peavad saagijahti enamasti kuni 3 km ulatuses pesast, mõnikord aga koguni 6 km kaugusel (</w:t>
      </w:r>
      <w:proofErr w:type="spellStart"/>
      <w:r w:rsidRPr="00AF3FA8">
        <w:rPr>
          <w:rFonts w:ascii="Times New Roman" w:eastAsia="Times New Roman" w:hAnsi="Times New Roman"/>
          <w:kern w:val="3"/>
          <w:sz w:val="24"/>
          <w:szCs w:val="24"/>
        </w:rPr>
        <w:t>Tornberg</w:t>
      </w:r>
      <w:proofErr w:type="spellEnd"/>
      <w:r w:rsidRPr="00AF3FA8">
        <w:rPr>
          <w:rFonts w:ascii="Times New Roman" w:eastAsia="Times New Roman" w:hAnsi="Times New Roman"/>
          <w:kern w:val="3"/>
          <w:sz w:val="24"/>
          <w:szCs w:val="24"/>
        </w:rPr>
        <w:t xml:space="preserve"> jt. 2006, 2016)</w:t>
      </w:r>
      <w:r w:rsidR="001B073B" w:rsidRPr="00AF3FA8">
        <w:rPr>
          <w:rFonts w:ascii="Times New Roman" w:eastAsia="Times New Roman" w:hAnsi="Times New Roman"/>
          <w:kern w:val="3"/>
          <w:sz w:val="24"/>
          <w:szCs w:val="24"/>
        </w:rPr>
        <w:t xml:space="preserve">. </w:t>
      </w:r>
      <w:r w:rsidR="00FF3097" w:rsidRPr="00AF3FA8">
        <w:rPr>
          <w:rFonts w:ascii="Times New Roman" w:eastAsia="Times New Roman" w:hAnsi="Times New Roman"/>
          <w:kern w:val="3"/>
          <w:sz w:val="24"/>
          <w:szCs w:val="24"/>
        </w:rPr>
        <w:t>Planeeringuala on küll valdavalt rohumaa</w:t>
      </w:r>
      <w:r w:rsidR="00173C87" w:rsidRPr="00AF3FA8">
        <w:rPr>
          <w:rFonts w:ascii="Times New Roman" w:eastAsia="Times New Roman" w:hAnsi="Times New Roman"/>
          <w:kern w:val="3"/>
          <w:sz w:val="24"/>
          <w:szCs w:val="24"/>
        </w:rPr>
        <w:t xml:space="preserve"> ning põllumajandusmaastik on küll oluline toitumisala kanakullile, </w:t>
      </w:r>
      <w:r w:rsidR="00FF3097" w:rsidRPr="00AF3FA8">
        <w:rPr>
          <w:rFonts w:ascii="Times New Roman" w:eastAsia="Times New Roman" w:hAnsi="Times New Roman"/>
          <w:kern w:val="3"/>
          <w:sz w:val="24"/>
          <w:szCs w:val="24"/>
        </w:rPr>
        <w:t xml:space="preserve"> kuid </w:t>
      </w:r>
      <w:r w:rsidR="00173C87" w:rsidRPr="00AF3FA8">
        <w:rPr>
          <w:rFonts w:ascii="Times New Roman" w:eastAsia="Times New Roman" w:hAnsi="Times New Roman"/>
          <w:kern w:val="3"/>
          <w:sz w:val="24"/>
          <w:szCs w:val="24"/>
        </w:rPr>
        <w:t xml:space="preserve">kanakull peab saagijahti lisaks kultuurmaastikule ka metsaaladel. </w:t>
      </w:r>
      <w:r w:rsidR="001B073B" w:rsidRPr="00AF3FA8">
        <w:rPr>
          <w:rFonts w:ascii="Times New Roman" w:eastAsia="Times New Roman" w:hAnsi="Times New Roman"/>
          <w:kern w:val="3"/>
          <w:sz w:val="24"/>
          <w:szCs w:val="24"/>
        </w:rPr>
        <w:t>Kolme elamukoha lisandumine üle 500 m kaugusele elupaiga piirist ei vähenda tõenäoselt oluliselt kanakulli toitumisvõimalusi.</w:t>
      </w:r>
      <w:r w:rsidR="00047E3B" w:rsidRPr="00AF3FA8">
        <w:rPr>
          <w:rFonts w:ascii="Times New Roman" w:eastAsia="Times New Roman" w:hAnsi="Times New Roman"/>
          <w:kern w:val="3"/>
          <w:sz w:val="24"/>
          <w:szCs w:val="24"/>
        </w:rPr>
        <w:t xml:space="preserve"> Kanakulli elupaigast ca 6 km raadiuses on piisavalt põllumassiive, rohumaid ning metsatukki</w:t>
      </w:r>
      <w:r w:rsidR="00952FB5" w:rsidRPr="00AF3FA8">
        <w:rPr>
          <w:rFonts w:ascii="Times New Roman" w:eastAsia="Times New Roman" w:hAnsi="Times New Roman"/>
          <w:kern w:val="3"/>
          <w:sz w:val="24"/>
          <w:szCs w:val="24"/>
        </w:rPr>
        <w:t>. S</w:t>
      </w:r>
      <w:r w:rsidR="005D130F" w:rsidRPr="00AF3FA8">
        <w:rPr>
          <w:rFonts w:ascii="Times New Roman" w:eastAsia="Times New Roman" w:hAnsi="Times New Roman"/>
          <w:kern w:val="3"/>
          <w:sz w:val="24"/>
          <w:szCs w:val="24"/>
        </w:rPr>
        <w:t>e</w:t>
      </w:r>
      <w:r w:rsidR="00154E3D" w:rsidRPr="00AF3FA8">
        <w:rPr>
          <w:rFonts w:ascii="Times New Roman" w:eastAsia="Times New Roman" w:hAnsi="Times New Roman"/>
          <w:kern w:val="3"/>
          <w:sz w:val="24"/>
          <w:szCs w:val="24"/>
        </w:rPr>
        <w:t>ega 3 elamukoha lisandumine</w:t>
      </w:r>
      <w:r w:rsidR="002A36FD" w:rsidRPr="00AF3FA8">
        <w:rPr>
          <w:rFonts w:ascii="Times New Roman" w:eastAsia="Times New Roman" w:hAnsi="Times New Roman"/>
          <w:kern w:val="3"/>
          <w:sz w:val="24"/>
          <w:szCs w:val="24"/>
        </w:rPr>
        <w:t xml:space="preserve"> ei mõjuta </w:t>
      </w:r>
      <w:r w:rsidR="00952FB5" w:rsidRPr="00AF3FA8">
        <w:rPr>
          <w:rFonts w:ascii="Times New Roman" w:eastAsia="Times New Roman" w:hAnsi="Times New Roman"/>
          <w:kern w:val="3"/>
          <w:sz w:val="24"/>
          <w:szCs w:val="24"/>
        </w:rPr>
        <w:t xml:space="preserve">tõenäoselt </w:t>
      </w:r>
      <w:r w:rsidR="002A36FD" w:rsidRPr="00AF3FA8">
        <w:rPr>
          <w:rFonts w:ascii="Times New Roman" w:eastAsia="Times New Roman" w:hAnsi="Times New Roman"/>
          <w:kern w:val="3"/>
          <w:sz w:val="24"/>
          <w:szCs w:val="24"/>
        </w:rPr>
        <w:t>ebasoodsalt  ca 500 m kaugusel leiduvale kanakulli elupaigale.</w:t>
      </w:r>
    </w:p>
    <w:p w14:paraId="40F81B85" w14:textId="77777777" w:rsidR="00EE05D4" w:rsidRPr="00AF3FA8" w:rsidRDefault="00EE05D4" w:rsidP="00EE05D4">
      <w:pPr>
        <w:pStyle w:val="Standard"/>
        <w:jc w:val="both"/>
      </w:pPr>
    </w:p>
    <w:p w14:paraId="6D156F23" w14:textId="77777777" w:rsidR="00EE05D4" w:rsidRPr="00AF3FA8" w:rsidRDefault="00EE05D4" w:rsidP="00EE05D4">
      <w:pPr>
        <w:pStyle w:val="Standard"/>
        <w:jc w:val="both"/>
      </w:pPr>
      <w:r w:rsidRPr="00AF3FA8">
        <w:rPr>
          <w:b/>
          <w:bCs/>
        </w:rPr>
        <w:lastRenderedPageBreak/>
        <w:t xml:space="preserve">4.10 Mõju võimalikkus, kestus, sagedus ja </w:t>
      </w:r>
      <w:proofErr w:type="spellStart"/>
      <w:r w:rsidRPr="00AF3FA8">
        <w:rPr>
          <w:b/>
          <w:bCs/>
        </w:rPr>
        <w:t>pöörduvus</w:t>
      </w:r>
      <w:proofErr w:type="spellEnd"/>
      <w:r w:rsidRPr="00AF3FA8">
        <w:rPr>
          <w:b/>
          <w:bCs/>
        </w:rPr>
        <w:t>, sealhulgas kumulatiivne ja piiriülene mõju</w:t>
      </w:r>
    </w:p>
    <w:p w14:paraId="6A558CD2" w14:textId="77777777" w:rsidR="00EE05D4" w:rsidRPr="00AF3FA8" w:rsidRDefault="00EE05D4" w:rsidP="00EE05D4">
      <w:pPr>
        <w:pStyle w:val="Standard"/>
        <w:jc w:val="both"/>
      </w:pPr>
    </w:p>
    <w:p w14:paraId="6F083EE9" w14:textId="002BB084" w:rsidR="00EE05D4" w:rsidRPr="00AF3FA8" w:rsidRDefault="00EE05D4" w:rsidP="00EE05D4">
      <w:pPr>
        <w:jc w:val="both"/>
        <w:rPr>
          <w:noProof w:val="0"/>
          <w:kern w:val="3"/>
        </w:rPr>
      </w:pPr>
      <w:r w:rsidRPr="00AF3FA8">
        <w:rPr>
          <w:noProof w:val="0"/>
          <w:kern w:val="3"/>
        </w:rPr>
        <w:t xml:space="preserve">Mõjutatav elanikkond on seotud planeeringuala kontaktvööndiga. </w:t>
      </w:r>
      <w:r w:rsidR="00B06620" w:rsidRPr="00AF3FA8">
        <w:t>P</w:t>
      </w:r>
      <w:r w:rsidRPr="00AF3FA8">
        <w:t xml:space="preserve">iirkonnas kavandatud teiste arendustega koos ei ole oodata olulist mõjude kumuleerumist või koosmõjude esinemist. </w:t>
      </w:r>
      <w:r w:rsidR="001F25D0" w:rsidRPr="00AF3FA8">
        <w:rPr>
          <w:noProof w:val="0"/>
          <w:kern w:val="3"/>
        </w:rPr>
        <w:t>Kirde-Alma ning Ida-Alma kinnistute</w:t>
      </w:r>
      <w:r w:rsidRPr="00AF3FA8">
        <w:rPr>
          <w:noProof w:val="0"/>
          <w:kern w:val="3"/>
        </w:rPr>
        <w:t xml:space="preserve"> hoonestamine ning elamukoh</w:t>
      </w:r>
      <w:r w:rsidR="001F25D0" w:rsidRPr="00AF3FA8">
        <w:rPr>
          <w:noProof w:val="0"/>
          <w:kern w:val="3"/>
        </w:rPr>
        <w:t>tade</w:t>
      </w:r>
      <w:r w:rsidRPr="00AF3FA8">
        <w:rPr>
          <w:noProof w:val="0"/>
          <w:kern w:val="3"/>
        </w:rPr>
        <w:t xml:space="preserve"> tekkimine tõstab piirkonna liikluskoormust ehitustööde ajal mõnevõrra, pärast elamu</w:t>
      </w:r>
      <w:r w:rsidR="001F25D0" w:rsidRPr="00AF3FA8">
        <w:rPr>
          <w:noProof w:val="0"/>
          <w:kern w:val="3"/>
        </w:rPr>
        <w:t>te</w:t>
      </w:r>
      <w:r w:rsidRPr="00AF3FA8">
        <w:rPr>
          <w:noProof w:val="0"/>
          <w:kern w:val="3"/>
        </w:rPr>
        <w:t xml:space="preserve"> valmimist tõenäoselt </w:t>
      </w:r>
      <w:r w:rsidR="001F25D0" w:rsidRPr="00AF3FA8">
        <w:rPr>
          <w:noProof w:val="0"/>
          <w:kern w:val="3"/>
        </w:rPr>
        <w:t>5-6</w:t>
      </w:r>
      <w:r w:rsidRPr="00AF3FA8">
        <w:rPr>
          <w:noProof w:val="0"/>
          <w:kern w:val="3"/>
        </w:rPr>
        <w:t xml:space="preserve"> sõiduki näol. </w:t>
      </w:r>
      <w:r w:rsidRPr="00AF3FA8">
        <w:t xml:space="preserve">Detailplaneeringu elluviimisega kaasnevad mõjud on seotud uute hoonete ehitamisega ning võimalikud mõjud on eelkõige ehitusaegsed ajutised häiringud. Avariiolukordades esineda võivate mõjude ilmnemise tõenäosus oleneb sellise olukorra võimalikkusest. Õigete töövõtete ja tänapäevase tehnika kasutamisel ning ohutusnõuete järgimisel on nende esinemise tõenäosus väike. </w:t>
      </w:r>
      <w:r w:rsidRPr="00AF3FA8">
        <w:rPr>
          <w:noProof w:val="0"/>
          <w:kern w:val="3"/>
        </w:rPr>
        <w:t xml:space="preserve"> Kavandataval tegevusel puudub eeldatavalt piirülene mõju.</w:t>
      </w:r>
    </w:p>
    <w:p w14:paraId="2A625CB1" w14:textId="77777777" w:rsidR="00EE05D4" w:rsidRPr="00AF3FA8" w:rsidRDefault="00EE05D4" w:rsidP="00EE05D4">
      <w:pPr>
        <w:jc w:val="both"/>
      </w:pPr>
    </w:p>
    <w:p w14:paraId="1A8AC972" w14:textId="77777777" w:rsidR="00EE05D4" w:rsidRPr="00AF3FA8" w:rsidRDefault="00EE05D4" w:rsidP="00EE05D4">
      <w:pPr>
        <w:pStyle w:val="Standard"/>
        <w:jc w:val="both"/>
      </w:pPr>
      <w:r w:rsidRPr="00AF3FA8">
        <w:rPr>
          <w:b/>
        </w:rPr>
        <w:t>5. Asjaomaste asutuste seisukohad</w:t>
      </w:r>
    </w:p>
    <w:p w14:paraId="595ED768" w14:textId="77777777" w:rsidR="00EE05D4" w:rsidRPr="00AF3FA8" w:rsidRDefault="00EE05D4" w:rsidP="00EE05D4">
      <w:pPr>
        <w:pStyle w:val="Standard"/>
        <w:jc w:val="both"/>
      </w:pPr>
    </w:p>
    <w:p w14:paraId="25E452A1" w14:textId="405A524B" w:rsidR="00853420" w:rsidRPr="00AF3FA8" w:rsidRDefault="00EE05D4" w:rsidP="00EE05D4">
      <w:pPr>
        <w:jc w:val="both"/>
      </w:pPr>
      <w:r w:rsidRPr="00AF3FA8">
        <w:t xml:space="preserve">KeHJS § 33 lg 6 kohaselt on KSH algatamise vajalikkuse kohta on küsitud arvamust Keskkonnaametilt. Keskkonnamet esitas oma seisukohad </w:t>
      </w:r>
      <w:r w:rsidR="00853420" w:rsidRPr="00AF3FA8">
        <w:t>kirjaga…</w:t>
      </w:r>
    </w:p>
    <w:p w14:paraId="6E1A59BE" w14:textId="77777777" w:rsidR="00853420" w:rsidRPr="00AF3FA8" w:rsidRDefault="00853420" w:rsidP="00EE05D4">
      <w:pPr>
        <w:jc w:val="both"/>
        <w:rPr>
          <w:noProof w:val="0"/>
          <w:lang w:eastAsia="et-EE"/>
        </w:rPr>
      </w:pPr>
    </w:p>
    <w:p w14:paraId="45501101" w14:textId="77777777" w:rsidR="00EE05D4" w:rsidRPr="00AF3FA8" w:rsidRDefault="00EE05D4" w:rsidP="00EE05D4">
      <w:pPr>
        <w:pStyle w:val="Standard"/>
        <w:jc w:val="both"/>
      </w:pPr>
      <w:r w:rsidRPr="00AF3FA8">
        <w:rPr>
          <w:b/>
        </w:rPr>
        <w:t>6. Kokkuvõte</w:t>
      </w:r>
    </w:p>
    <w:p w14:paraId="2BA92ACE" w14:textId="77777777" w:rsidR="00EE05D4" w:rsidRPr="00AF3FA8" w:rsidRDefault="00EE05D4" w:rsidP="00EE05D4">
      <w:pPr>
        <w:pStyle w:val="Standard"/>
        <w:jc w:val="both"/>
      </w:pPr>
    </w:p>
    <w:p w14:paraId="13DBF9B4" w14:textId="77777777" w:rsidR="00EE05D4" w:rsidRPr="00AF3FA8" w:rsidRDefault="00EE05D4" w:rsidP="00EE05D4">
      <w:pPr>
        <w:pStyle w:val="Standard"/>
        <w:jc w:val="both"/>
      </w:pPr>
      <w:r w:rsidRPr="00AF3FA8">
        <w:rPr>
          <w:rFonts w:eastAsia="Arial"/>
          <w:bCs/>
        </w:rPr>
        <w:t xml:space="preserve">Uute elamute kavandamine olemasolevasse kvaliteetsesse keskkonda ja olemasoleva asustuse tihendamine on kehtiva maakonnaplaneeringu ja koostamisel oleva Jõelähtme valla üldplaneeringu üheks eesmärgiks. </w:t>
      </w:r>
      <w:r w:rsidRPr="00AF3FA8">
        <w:t xml:space="preserve">Arvestades planeeringuala lähiümbrust ja keskkonnatingimusi ning asjaolu, et planeeringuga kaasnevad mõjud on eeldatavalt väikesed ning jäävad planeeringuala ning selle </w:t>
      </w:r>
      <w:proofErr w:type="spellStart"/>
      <w:r w:rsidRPr="00AF3FA8">
        <w:t>lähinaabrite</w:t>
      </w:r>
      <w:proofErr w:type="spellEnd"/>
      <w:r w:rsidRPr="00AF3FA8">
        <w:t xml:space="preserve"> ulatusse, ei kahjusta inimeste tervist, vara, ei põhjusta keskkonnas olulisi pöördumatuid muudatusi ega ületa eeldatavalt piirkonna keskkonnataluvust, võib keskkonnamõju strateegilise hindamise jätta algatamata. Keskkonnatingimustega arvestamine on võimalik planeerimisseaduse § 126 lõike 1 punkti 12 kohaselt detailplaneeringu menetluse käigus.</w:t>
      </w:r>
    </w:p>
    <w:p w14:paraId="79073233" w14:textId="77777777" w:rsidR="00EE05D4" w:rsidRPr="00AF3FA8" w:rsidRDefault="00EE05D4" w:rsidP="00EE05D4">
      <w:pPr>
        <w:pStyle w:val="Standard"/>
        <w:jc w:val="both"/>
      </w:pPr>
    </w:p>
    <w:p w14:paraId="241DB721" w14:textId="77777777" w:rsidR="00EE05D4" w:rsidRPr="00AF3FA8" w:rsidRDefault="00EE05D4" w:rsidP="00EE05D4">
      <w:pPr>
        <w:jc w:val="both"/>
        <w:rPr>
          <w:b/>
        </w:rPr>
      </w:pPr>
      <w:r w:rsidRPr="00AF3FA8">
        <w:rPr>
          <w:b/>
        </w:rPr>
        <w:t>7. Eelhinnanguga tutvumise aeg ja koht</w:t>
      </w:r>
    </w:p>
    <w:p w14:paraId="23073658" w14:textId="77777777" w:rsidR="00EE05D4" w:rsidRPr="00AF3FA8" w:rsidRDefault="00EE05D4" w:rsidP="00EE05D4">
      <w:pPr>
        <w:jc w:val="both"/>
      </w:pPr>
    </w:p>
    <w:p w14:paraId="66BCA123" w14:textId="77777777" w:rsidR="00EE05D4" w:rsidRPr="00AF3FA8" w:rsidRDefault="00EE05D4" w:rsidP="00EE05D4">
      <w:pPr>
        <w:jc w:val="both"/>
      </w:pPr>
      <w:r w:rsidRPr="00AF3FA8">
        <w:t>Eelhinnang kuulub detailplaneeringu vastuvõtmise ja avalikustamise materjalide hulka ning eelhinnanguga on võimalik tutvuda detailplaneeringu materjalide väljapaneku juures.</w:t>
      </w:r>
    </w:p>
    <w:p w14:paraId="6D7EAD61" w14:textId="77777777" w:rsidR="00EE05D4" w:rsidRPr="00AF3FA8" w:rsidRDefault="00EE05D4" w:rsidP="00EE05D4">
      <w:pPr>
        <w:rPr>
          <w:b/>
          <w:noProof w:val="0"/>
        </w:rPr>
      </w:pPr>
    </w:p>
    <w:p w14:paraId="2FCE5122" w14:textId="77777777" w:rsidR="00EE05D4" w:rsidRPr="00AF3FA8" w:rsidRDefault="00EE05D4" w:rsidP="00EE05D4">
      <w:pPr>
        <w:rPr>
          <w:b/>
          <w:noProof w:val="0"/>
        </w:rPr>
      </w:pPr>
    </w:p>
    <w:p w14:paraId="190B5899" w14:textId="77777777" w:rsidR="00EE05D4" w:rsidRPr="00AF3FA8" w:rsidRDefault="00EE05D4" w:rsidP="00EE05D4">
      <w:pPr>
        <w:rPr>
          <w:noProof w:val="0"/>
        </w:rPr>
      </w:pPr>
      <w:r w:rsidRPr="00AF3FA8">
        <w:rPr>
          <w:noProof w:val="0"/>
        </w:rPr>
        <w:t xml:space="preserve">Koostaja: </w:t>
      </w:r>
    </w:p>
    <w:p w14:paraId="6352B7DA" w14:textId="77777777" w:rsidR="00EE05D4" w:rsidRPr="00AF3FA8" w:rsidRDefault="00EE05D4" w:rsidP="00EE05D4">
      <w:pPr>
        <w:rPr>
          <w:noProof w:val="0"/>
        </w:rPr>
      </w:pPr>
      <w:r w:rsidRPr="00AF3FA8">
        <w:rPr>
          <w:noProof w:val="0"/>
        </w:rPr>
        <w:t>Mailis Ental</w:t>
      </w:r>
    </w:p>
    <w:p w14:paraId="776410F7" w14:textId="77777777" w:rsidR="00EE05D4" w:rsidRPr="00D26B93" w:rsidRDefault="00EE05D4" w:rsidP="00EE05D4">
      <w:pPr>
        <w:rPr>
          <w:noProof w:val="0"/>
        </w:rPr>
      </w:pPr>
      <w:r w:rsidRPr="00AF3FA8">
        <w:rPr>
          <w:noProof w:val="0"/>
        </w:rPr>
        <w:t>keskkonnanõunik</w:t>
      </w:r>
    </w:p>
    <w:p w14:paraId="1D454CAC" w14:textId="77777777" w:rsidR="00435B1E" w:rsidRPr="00D26B93" w:rsidRDefault="00435B1E" w:rsidP="00632BDE">
      <w:pPr>
        <w:tabs>
          <w:tab w:val="left" w:pos="3646"/>
        </w:tabs>
      </w:pPr>
    </w:p>
    <w:sectPr w:rsidR="00435B1E" w:rsidRPr="00D26B93" w:rsidSect="009C3D34">
      <w:pgSz w:w="11906" w:h="16838"/>
      <w:pgMar w:top="680" w:right="851" w:bottom="680" w:left="1701" w:header="709" w:footer="709" w:gutter="0"/>
      <w:pgNumType w:start="1"/>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B71247" w14:textId="77777777" w:rsidR="00697703" w:rsidRDefault="00697703" w:rsidP="004E2622">
      <w:r>
        <w:separator/>
      </w:r>
    </w:p>
  </w:endnote>
  <w:endnote w:type="continuationSeparator" w:id="0">
    <w:p w14:paraId="77B5C9DB" w14:textId="77777777" w:rsidR="00697703" w:rsidRDefault="00697703" w:rsidP="004E26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000247B" w:usb2="00000009" w:usb3="00000000" w:csb0="000001FF" w:csb1="00000000"/>
  </w:font>
  <w:font w:name="Tahoma">
    <w:altName w:val="Lucidasans"/>
    <w:panose1 w:val="020B0604030504040204"/>
    <w:charset w:val="BA"/>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TTFF500998t00">
    <w:altName w:val="Times New Roman"/>
    <w:panose1 w:val="00000000000000000000"/>
    <w:charset w:val="00"/>
    <w:family w:val="roman"/>
    <w:notTrueType/>
    <w:pitch w:val="default"/>
  </w:font>
  <w:font w:name="Algerian">
    <w:panose1 w:val="04020705040A02060702"/>
    <w:charset w:val="00"/>
    <w:family w:val="decorative"/>
    <w:pitch w:val="variable"/>
    <w:sig w:usb0="00000003" w:usb1="00000000" w:usb2="00000000" w:usb3="00000000" w:csb0="00000001" w:csb1="00000000"/>
  </w:font>
  <w:font w:name="CIDFont+F2">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76960"/>
      <w:docPartObj>
        <w:docPartGallery w:val="Page Numbers (Bottom of Page)"/>
        <w:docPartUnique/>
      </w:docPartObj>
    </w:sdtPr>
    <w:sdtEndPr/>
    <w:sdtContent>
      <w:p w14:paraId="27A61B14" w14:textId="77777777" w:rsidR="00EB4AB9" w:rsidRDefault="00EB4AB9">
        <w:pPr>
          <w:pStyle w:val="Jalus"/>
          <w:jc w:val="right"/>
        </w:pPr>
        <w:r>
          <w:fldChar w:fldCharType="begin"/>
        </w:r>
        <w:r>
          <w:instrText xml:space="preserve"> PAGE   \* MERGEFORMAT </w:instrText>
        </w:r>
        <w:r>
          <w:fldChar w:fldCharType="separate"/>
        </w:r>
        <w:r>
          <w:t>3</w:t>
        </w:r>
        <w:r>
          <w:fldChar w:fldCharType="end"/>
        </w:r>
      </w:p>
    </w:sdtContent>
  </w:sdt>
  <w:p w14:paraId="2A69A243" w14:textId="77777777" w:rsidR="00EB4AB9" w:rsidRDefault="00EB4AB9">
    <w:pPr>
      <w:pStyle w:val="Jalu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8490597"/>
      <w:docPartObj>
        <w:docPartGallery w:val="Page Numbers (Bottom of Page)"/>
        <w:docPartUnique/>
      </w:docPartObj>
    </w:sdtPr>
    <w:sdtEndPr/>
    <w:sdtContent>
      <w:p w14:paraId="026939A4" w14:textId="77777777" w:rsidR="00EB4AB9" w:rsidRDefault="00EB4AB9">
        <w:pPr>
          <w:pStyle w:val="Jalus"/>
          <w:jc w:val="right"/>
        </w:pPr>
        <w:r>
          <w:fldChar w:fldCharType="begin"/>
        </w:r>
        <w:r>
          <w:instrText xml:space="preserve"> PAGE   \* MERGEFORMAT </w:instrText>
        </w:r>
        <w:r>
          <w:fldChar w:fldCharType="separate"/>
        </w:r>
        <w:r>
          <w:t>7</w:t>
        </w:r>
        <w:r>
          <w:fldChar w:fldCharType="end"/>
        </w:r>
      </w:p>
    </w:sdtContent>
  </w:sdt>
  <w:p w14:paraId="19D4E760" w14:textId="77777777" w:rsidR="00EB4AB9" w:rsidRDefault="00EB4AB9">
    <w:pPr>
      <w:pStyle w:val="Jalu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6882B8" w14:textId="0752BF7C" w:rsidR="00EB4AB9" w:rsidRDefault="00EB4AB9" w:rsidP="00632BDE">
    <w:pPr>
      <w:pStyle w:val="Jalus"/>
      <w:jc w:val="center"/>
    </w:pPr>
  </w:p>
  <w:p w14:paraId="766BA209" w14:textId="77777777" w:rsidR="00EB4AB9" w:rsidRDefault="00EB4AB9">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A033F5" w14:textId="77777777" w:rsidR="00697703" w:rsidRDefault="00697703" w:rsidP="004E2622">
      <w:r>
        <w:separator/>
      </w:r>
    </w:p>
  </w:footnote>
  <w:footnote w:type="continuationSeparator" w:id="0">
    <w:p w14:paraId="41BA94A4" w14:textId="77777777" w:rsidR="00697703" w:rsidRDefault="00697703" w:rsidP="004E26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78D103" w14:textId="6FF0F168" w:rsidR="00EB4AB9" w:rsidRDefault="00EB4AB9">
    <w:pPr>
      <w:pStyle w:val="Pi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498F48" w14:textId="096A14C0" w:rsidR="00EB4AB9" w:rsidRDefault="00EB4AB9">
    <w:pPr>
      <w:pStyle w:val="Pi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ACB70C" w14:textId="70866C2D" w:rsidR="00EB4AB9" w:rsidRPr="00632BDE" w:rsidRDefault="00EB4AB9" w:rsidP="00632BDE">
    <w:pPr>
      <w:pStyle w:val="Pi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AE0A2508"/>
    <w:lvl w:ilvl="0">
      <w:numFmt w:val="bullet"/>
      <w:lvlText w:val="*"/>
      <w:lvlJc w:val="left"/>
      <w:pPr>
        <w:ind w:left="0" w:firstLine="0"/>
      </w:pPr>
    </w:lvl>
  </w:abstractNum>
  <w:abstractNum w:abstractNumId="1"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046C4DD7"/>
    <w:multiLevelType w:val="hybridMultilevel"/>
    <w:tmpl w:val="0C2EB86E"/>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13F601E6"/>
    <w:multiLevelType w:val="hybridMultilevel"/>
    <w:tmpl w:val="F4867CA0"/>
    <w:lvl w:ilvl="0" w:tplc="D084DA3E">
      <w:start w:val="3"/>
      <w:numFmt w:val="bullet"/>
      <w:lvlText w:val="-"/>
      <w:lvlJc w:val="left"/>
      <w:pPr>
        <w:ind w:left="420" w:hanging="360"/>
      </w:pPr>
      <w:rPr>
        <w:rFonts w:ascii="Times New Roman" w:eastAsia="Times New Roman" w:hAnsi="Times New Roman" w:cs="Times New Roman" w:hint="default"/>
      </w:rPr>
    </w:lvl>
    <w:lvl w:ilvl="1" w:tplc="04250003" w:tentative="1">
      <w:start w:val="1"/>
      <w:numFmt w:val="bullet"/>
      <w:lvlText w:val="o"/>
      <w:lvlJc w:val="left"/>
      <w:pPr>
        <w:ind w:left="1140" w:hanging="360"/>
      </w:pPr>
      <w:rPr>
        <w:rFonts w:ascii="Courier New" w:hAnsi="Courier New" w:cs="Courier New" w:hint="default"/>
      </w:rPr>
    </w:lvl>
    <w:lvl w:ilvl="2" w:tplc="04250005" w:tentative="1">
      <w:start w:val="1"/>
      <w:numFmt w:val="bullet"/>
      <w:lvlText w:val=""/>
      <w:lvlJc w:val="left"/>
      <w:pPr>
        <w:ind w:left="1860" w:hanging="360"/>
      </w:pPr>
      <w:rPr>
        <w:rFonts w:ascii="Wingdings" w:hAnsi="Wingdings" w:hint="default"/>
      </w:rPr>
    </w:lvl>
    <w:lvl w:ilvl="3" w:tplc="04250001" w:tentative="1">
      <w:start w:val="1"/>
      <w:numFmt w:val="bullet"/>
      <w:lvlText w:val=""/>
      <w:lvlJc w:val="left"/>
      <w:pPr>
        <w:ind w:left="2580" w:hanging="360"/>
      </w:pPr>
      <w:rPr>
        <w:rFonts w:ascii="Symbol" w:hAnsi="Symbol" w:hint="default"/>
      </w:rPr>
    </w:lvl>
    <w:lvl w:ilvl="4" w:tplc="04250003" w:tentative="1">
      <w:start w:val="1"/>
      <w:numFmt w:val="bullet"/>
      <w:lvlText w:val="o"/>
      <w:lvlJc w:val="left"/>
      <w:pPr>
        <w:ind w:left="3300" w:hanging="360"/>
      </w:pPr>
      <w:rPr>
        <w:rFonts w:ascii="Courier New" w:hAnsi="Courier New" w:cs="Courier New" w:hint="default"/>
      </w:rPr>
    </w:lvl>
    <w:lvl w:ilvl="5" w:tplc="04250005" w:tentative="1">
      <w:start w:val="1"/>
      <w:numFmt w:val="bullet"/>
      <w:lvlText w:val=""/>
      <w:lvlJc w:val="left"/>
      <w:pPr>
        <w:ind w:left="4020" w:hanging="360"/>
      </w:pPr>
      <w:rPr>
        <w:rFonts w:ascii="Wingdings" w:hAnsi="Wingdings" w:hint="default"/>
      </w:rPr>
    </w:lvl>
    <w:lvl w:ilvl="6" w:tplc="04250001" w:tentative="1">
      <w:start w:val="1"/>
      <w:numFmt w:val="bullet"/>
      <w:lvlText w:val=""/>
      <w:lvlJc w:val="left"/>
      <w:pPr>
        <w:ind w:left="4740" w:hanging="360"/>
      </w:pPr>
      <w:rPr>
        <w:rFonts w:ascii="Symbol" w:hAnsi="Symbol" w:hint="default"/>
      </w:rPr>
    </w:lvl>
    <w:lvl w:ilvl="7" w:tplc="04250003" w:tentative="1">
      <w:start w:val="1"/>
      <w:numFmt w:val="bullet"/>
      <w:lvlText w:val="o"/>
      <w:lvlJc w:val="left"/>
      <w:pPr>
        <w:ind w:left="5460" w:hanging="360"/>
      </w:pPr>
      <w:rPr>
        <w:rFonts w:ascii="Courier New" w:hAnsi="Courier New" w:cs="Courier New" w:hint="default"/>
      </w:rPr>
    </w:lvl>
    <w:lvl w:ilvl="8" w:tplc="04250005" w:tentative="1">
      <w:start w:val="1"/>
      <w:numFmt w:val="bullet"/>
      <w:lvlText w:val=""/>
      <w:lvlJc w:val="left"/>
      <w:pPr>
        <w:ind w:left="6180" w:hanging="360"/>
      </w:pPr>
      <w:rPr>
        <w:rFonts w:ascii="Wingdings" w:hAnsi="Wingdings" w:hint="default"/>
      </w:rPr>
    </w:lvl>
  </w:abstractNum>
  <w:abstractNum w:abstractNumId="5" w15:restartNumberingAfterBreak="0">
    <w:nsid w:val="16BB456B"/>
    <w:multiLevelType w:val="hybridMultilevel"/>
    <w:tmpl w:val="233406BE"/>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225973F5"/>
    <w:multiLevelType w:val="multilevel"/>
    <w:tmpl w:val="911C8D20"/>
    <w:lvl w:ilvl="0">
      <w:start w:val="1"/>
      <w:numFmt w:val="decimal"/>
      <w:lvlText w:val="%1."/>
      <w:lvlJc w:val="left"/>
      <w:pPr>
        <w:ind w:left="480" w:hanging="4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228C078C"/>
    <w:multiLevelType w:val="hybridMultilevel"/>
    <w:tmpl w:val="6FD6DFCA"/>
    <w:lvl w:ilvl="0" w:tplc="0425000F">
      <w:start w:val="1"/>
      <w:numFmt w:val="decimal"/>
      <w:lvlText w:val="%1."/>
      <w:lvlJc w:val="left"/>
      <w:pPr>
        <w:ind w:left="720" w:hanging="360"/>
      </w:pPr>
      <w:rPr>
        <w:rFonts w:hint="default"/>
        <w:b w:val="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15:restartNumberingAfterBreak="0">
    <w:nsid w:val="29236759"/>
    <w:multiLevelType w:val="multilevel"/>
    <w:tmpl w:val="CE88CD24"/>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9" w15:restartNumberingAfterBreak="0">
    <w:nsid w:val="3A7A0A12"/>
    <w:multiLevelType w:val="multilevel"/>
    <w:tmpl w:val="AD0083B8"/>
    <w:lvl w:ilvl="0">
      <w:start w:val="1"/>
      <w:numFmt w:val="decimal"/>
      <w:lvlText w:val="%1."/>
      <w:lvlJc w:val="left"/>
      <w:pPr>
        <w:tabs>
          <w:tab w:val="num" w:pos="720"/>
        </w:tabs>
        <w:ind w:left="720" w:hanging="360"/>
      </w:pPr>
    </w:lvl>
    <w:lvl w:ilvl="1">
      <w:start w:val="1"/>
      <w:numFmt w:val="decimal"/>
      <w:isLgl/>
      <w:lvlText w:val="%1.%2"/>
      <w:lvlJc w:val="left"/>
      <w:pPr>
        <w:ind w:left="1110" w:hanging="39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10" w15:restartNumberingAfterBreak="0">
    <w:nsid w:val="3F7824F2"/>
    <w:multiLevelType w:val="hybridMultilevel"/>
    <w:tmpl w:val="8758A6CC"/>
    <w:lvl w:ilvl="0" w:tplc="DD0A4760">
      <w:start w:val="1"/>
      <w:numFmt w:val="decimal"/>
      <w:lvlText w:val="%1)"/>
      <w:lvlJc w:val="left"/>
      <w:pPr>
        <w:ind w:left="1080" w:hanging="360"/>
      </w:pPr>
      <w:rPr>
        <w:rFonts w:hint="default"/>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11" w15:restartNumberingAfterBreak="0">
    <w:nsid w:val="4D561EB7"/>
    <w:multiLevelType w:val="hybridMultilevel"/>
    <w:tmpl w:val="2C04EBEC"/>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15:restartNumberingAfterBreak="0">
    <w:nsid w:val="506B594D"/>
    <w:multiLevelType w:val="hybridMultilevel"/>
    <w:tmpl w:val="EF8A420A"/>
    <w:lvl w:ilvl="0" w:tplc="85B4B874">
      <w:start w:val="1"/>
      <w:numFmt w:val="decimal"/>
      <w:lvlText w:val="%1."/>
      <w:lvlJc w:val="left"/>
      <w:pPr>
        <w:tabs>
          <w:tab w:val="num" w:pos="720"/>
        </w:tabs>
        <w:ind w:left="720" w:hanging="360"/>
      </w:pPr>
      <w:rPr>
        <w:rFonts w:hint="default"/>
      </w:rPr>
    </w:lvl>
    <w:lvl w:ilvl="1" w:tplc="E13EB1F2" w:tentative="1">
      <w:start w:val="1"/>
      <w:numFmt w:val="lowerLetter"/>
      <w:lvlText w:val="%2."/>
      <w:lvlJc w:val="left"/>
      <w:pPr>
        <w:tabs>
          <w:tab w:val="num" w:pos="1440"/>
        </w:tabs>
        <w:ind w:left="1440" w:hanging="360"/>
      </w:pPr>
    </w:lvl>
    <w:lvl w:ilvl="2" w:tplc="3FD42EC0" w:tentative="1">
      <w:start w:val="1"/>
      <w:numFmt w:val="lowerRoman"/>
      <w:lvlText w:val="%3."/>
      <w:lvlJc w:val="right"/>
      <w:pPr>
        <w:tabs>
          <w:tab w:val="num" w:pos="2160"/>
        </w:tabs>
        <w:ind w:left="2160" w:hanging="180"/>
      </w:pPr>
    </w:lvl>
    <w:lvl w:ilvl="3" w:tplc="FF2017F0" w:tentative="1">
      <w:start w:val="1"/>
      <w:numFmt w:val="decimal"/>
      <w:lvlText w:val="%4."/>
      <w:lvlJc w:val="left"/>
      <w:pPr>
        <w:tabs>
          <w:tab w:val="num" w:pos="2880"/>
        </w:tabs>
        <w:ind w:left="2880" w:hanging="360"/>
      </w:pPr>
    </w:lvl>
    <w:lvl w:ilvl="4" w:tplc="D146F462" w:tentative="1">
      <w:start w:val="1"/>
      <w:numFmt w:val="lowerLetter"/>
      <w:lvlText w:val="%5."/>
      <w:lvlJc w:val="left"/>
      <w:pPr>
        <w:tabs>
          <w:tab w:val="num" w:pos="3600"/>
        </w:tabs>
        <w:ind w:left="3600" w:hanging="360"/>
      </w:pPr>
    </w:lvl>
    <w:lvl w:ilvl="5" w:tplc="D4C0481C" w:tentative="1">
      <w:start w:val="1"/>
      <w:numFmt w:val="lowerRoman"/>
      <w:lvlText w:val="%6."/>
      <w:lvlJc w:val="right"/>
      <w:pPr>
        <w:tabs>
          <w:tab w:val="num" w:pos="4320"/>
        </w:tabs>
        <w:ind w:left="4320" w:hanging="180"/>
      </w:pPr>
    </w:lvl>
    <w:lvl w:ilvl="6" w:tplc="A9548396" w:tentative="1">
      <w:start w:val="1"/>
      <w:numFmt w:val="decimal"/>
      <w:lvlText w:val="%7."/>
      <w:lvlJc w:val="left"/>
      <w:pPr>
        <w:tabs>
          <w:tab w:val="num" w:pos="5040"/>
        </w:tabs>
        <w:ind w:left="5040" w:hanging="360"/>
      </w:pPr>
    </w:lvl>
    <w:lvl w:ilvl="7" w:tplc="8ADCBFC6" w:tentative="1">
      <w:start w:val="1"/>
      <w:numFmt w:val="lowerLetter"/>
      <w:lvlText w:val="%8."/>
      <w:lvlJc w:val="left"/>
      <w:pPr>
        <w:tabs>
          <w:tab w:val="num" w:pos="5760"/>
        </w:tabs>
        <w:ind w:left="5760" w:hanging="360"/>
      </w:pPr>
    </w:lvl>
    <w:lvl w:ilvl="8" w:tplc="B0C27622" w:tentative="1">
      <w:start w:val="1"/>
      <w:numFmt w:val="lowerRoman"/>
      <w:lvlText w:val="%9."/>
      <w:lvlJc w:val="right"/>
      <w:pPr>
        <w:tabs>
          <w:tab w:val="num" w:pos="6480"/>
        </w:tabs>
        <w:ind w:left="6480" w:hanging="180"/>
      </w:pPr>
    </w:lvl>
  </w:abstractNum>
  <w:abstractNum w:abstractNumId="13" w15:restartNumberingAfterBreak="0">
    <w:nsid w:val="5373278B"/>
    <w:multiLevelType w:val="hybridMultilevel"/>
    <w:tmpl w:val="F8661D3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15:restartNumberingAfterBreak="0">
    <w:nsid w:val="60F90A64"/>
    <w:multiLevelType w:val="hybridMultilevel"/>
    <w:tmpl w:val="8760D03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614E4206"/>
    <w:multiLevelType w:val="hybridMultilevel"/>
    <w:tmpl w:val="F8661D3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 w15:restartNumberingAfterBreak="0">
    <w:nsid w:val="614F712C"/>
    <w:multiLevelType w:val="hybridMultilevel"/>
    <w:tmpl w:val="C3FC3A2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674934E5"/>
    <w:multiLevelType w:val="hybridMultilevel"/>
    <w:tmpl w:val="00CAAD8C"/>
    <w:lvl w:ilvl="0" w:tplc="F060235C">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6967548E"/>
    <w:multiLevelType w:val="hybridMultilevel"/>
    <w:tmpl w:val="EC786E88"/>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9" w15:restartNumberingAfterBreak="0">
    <w:nsid w:val="76C83539"/>
    <w:multiLevelType w:val="hybridMultilevel"/>
    <w:tmpl w:val="EF009B3E"/>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num w:numId="1">
    <w:abstractNumId w:val="10"/>
  </w:num>
  <w:num w:numId="2">
    <w:abstractNumId w:val="7"/>
  </w:num>
  <w:num w:numId="3">
    <w:abstractNumId w:val="1"/>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5"/>
  </w:num>
  <w:num w:numId="7">
    <w:abstractNumId w:val="11"/>
  </w:num>
  <w:num w:numId="8">
    <w:abstractNumId w:val="12"/>
  </w:num>
  <w:num w:numId="9">
    <w:abstractNumId w:val="2"/>
  </w:num>
  <w:num w:numId="10">
    <w:abstractNumId w:val="15"/>
  </w:num>
  <w:num w:numId="11">
    <w:abstractNumId w:val="13"/>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lvl w:ilvl="0">
        <w:numFmt w:val="bullet"/>
        <w:lvlText w:val=""/>
        <w:legacy w:legacy="1" w:legacySpace="0" w:legacyIndent="283"/>
        <w:lvlJc w:val="left"/>
        <w:pPr>
          <w:ind w:left="283" w:hanging="283"/>
        </w:pPr>
        <w:rPr>
          <w:rFonts w:ascii="Symbol" w:hAnsi="Symbol" w:hint="default"/>
        </w:rPr>
      </w:lvl>
    </w:lvlOverride>
  </w:num>
  <w:num w:numId="15">
    <w:abstractNumId w:val="14"/>
  </w:num>
  <w:num w:numId="16">
    <w:abstractNumId w:val="18"/>
  </w:num>
  <w:num w:numId="17">
    <w:abstractNumId w:val="6"/>
  </w:num>
  <w:num w:numId="18">
    <w:abstractNumId w:val="16"/>
  </w:num>
  <w:num w:numId="19">
    <w:abstractNumId w:val="17"/>
  </w:num>
  <w:num w:numId="20">
    <w:abstractNumId w:val="4"/>
  </w:num>
  <w:num w:numId="21">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24577">
      <o:colormru v:ext="edit" colors="green"/>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2AB5"/>
    <w:rsid w:val="0000377A"/>
    <w:rsid w:val="000045E9"/>
    <w:rsid w:val="00004FA7"/>
    <w:rsid w:val="00005D32"/>
    <w:rsid w:val="00005D42"/>
    <w:rsid w:val="00006560"/>
    <w:rsid w:val="00010065"/>
    <w:rsid w:val="00012C99"/>
    <w:rsid w:val="0001389B"/>
    <w:rsid w:val="00016274"/>
    <w:rsid w:val="00016F44"/>
    <w:rsid w:val="000177DE"/>
    <w:rsid w:val="000208BC"/>
    <w:rsid w:val="0002387D"/>
    <w:rsid w:val="00026EDC"/>
    <w:rsid w:val="000279BC"/>
    <w:rsid w:val="00032968"/>
    <w:rsid w:val="00034ED4"/>
    <w:rsid w:val="000411A6"/>
    <w:rsid w:val="00044EDB"/>
    <w:rsid w:val="0004534C"/>
    <w:rsid w:val="00046F13"/>
    <w:rsid w:val="000470B6"/>
    <w:rsid w:val="00047E3B"/>
    <w:rsid w:val="00050898"/>
    <w:rsid w:val="00050B4D"/>
    <w:rsid w:val="00053A53"/>
    <w:rsid w:val="00056B7A"/>
    <w:rsid w:val="00057B44"/>
    <w:rsid w:val="000652B9"/>
    <w:rsid w:val="000663EA"/>
    <w:rsid w:val="00067666"/>
    <w:rsid w:val="000722CF"/>
    <w:rsid w:val="00080A35"/>
    <w:rsid w:val="000828EB"/>
    <w:rsid w:val="000871A1"/>
    <w:rsid w:val="000900F2"/>
    <w:rsid w:val="000909EC"/>
    <w:rsid w:val="000949DE"/>
    <w:rsid w:val="00095123"/>
    <w:rsid w:val="000A3A4E"/>
    <w:rsid w:val="000A460C"/>
    <w:rsid w:val="000A60CD"/>
    <w:rsid w:val="000B3CC6"/>
    <w:rsid w:val="000C213A"/>
    <w:rsid w:val="000E145A"/>
    <w:rsid w:val="000E5147"/>
    <w:rsid w:val="000E7531"/>
    <w:rsid w:val="000F24E1"/>
    <w:rsid w:val="000F5858"/>
    <w:rsid w:val="000F7A88"/>
    <w:rsid w:val="00100D55"/>
    <w:rsid w:val="00101422"/>
    <w:rsid w:val="00104855"/>
    <w:rsid w:val="001052E3"/>
    <w:rsid w:val="001076C1"/>
    <w:rsid w:val="001079C4"/>
    <w:rsid w:val="00110095"/>
    <w:rsid w:val="00111371"/>
    <w:rsid w:val="0011340C"/>
    <w:rsid w:val="00113F83"/>
    <w:rsid w:val="001154A9"/>
    <w:rsid w:val="0011665B"/>
    <w:rsid w:val="00126C62"/>
    <w:rsid w:val="00137ADE"/>
    <w:rsid w:val="00142754"/>
    <w:rsid w:val="0014569B"/>
    <w:rsid w:val="00154E3D"/>
    <w:rsid w:val="00155BB4"/>
    <w:rsid w:val="00161868"/>
    <w:rsid w:val="001631E3"/>
    <w:rsid w:val="00163ABB"/>
    <w:rsid w:val="001657BD"/>
    <w:rsid w:val="00171B76"/>
    <w:rsid w:val="001737CF"/>
    <w:rsid w:val="00173C87"/>
    <w:rsid w:val="0017464E"/>
    <w:rsid w:val="00174D86"/>
    <w:rsid w:val="001756DC"/>
    <w:rsid w:val="00175B36"/>
    <w:rsid w:val="00176096"/>
    <w:rsid w:val="00177032"/>
    <w:rsid w:val="00183D96"/>
    <w:rsid w:val="001842D9"/>
    <w:rsid w:val="00185154"/>
    <w:rsid w:val="00186AAA"/>
    <w:rsid w:val="001A00AC"/>
    <w:rsid w:val="001A3113"/>
    <w:rsid w:val="001B073B"/>
    <w:rsid w:val="001B1BDB"/>
    <w:rsid w:val="001B2815"/>
    <w:rsid w:val="001B43D9"/>
    <w:rsid w:val="001B55B5"/>
    <w:rsid w:val="001C4A72"/>
    <w:rsid w:val="001C537B"/>
    <w:rsid w:val="001D0BB3"/>
    <w:rsid w:val="001D0FA4"/>
    <w:rsid w:val="001D1A10"/>
    <w:rsid w:val="001D2866"/>
    <w:rsid w:val="001D3AB8"/>
    <w:rsid w:val="001D3C60"/>
    <w:rsid w:val="001D3CEB"/>
    <w:rsid w:val="001E23C3"/>
    <w:rsid w:val="001E42BA"/>
    <w:rsid w:val="001E4514"/>
    <w:rsid w:val="001E55EE"/>
    <w:rsid w:val="001F173A"/>
    <w:rsid w:val="001F25D0"/>
    <w:rsid w:val="001F2C84"/>
    <w:rsid w:val="001F2E16"/>
    <w:rsid w:val="00202565"/>
    <w:rsid w:val="00202688"/>
    <w:rsid w:val="00202B14"/>
    <w:rsid w:val="00202ECC"/>
    <w:rsid w:val="00203FE4"/>
    <w:rsid w:val="0020644F"/>
    <w:rsid w:val="0020728B"/>
    <w:rsid w:val="0021207B"/>
    <w:rsid w:val="00214166"/>
    <w:rsid w:val="00215ECA"/>
    <w:rsid w:val="00217CE2"/>
    <w:rsid w:val="00217D74"/>
    <w:rsid w:val="002204C7"/>
    <w:rsid w:val="002239F1"/>
    <w:rsid w:val="00225AEE"/>
    <w:rsid w:val="0023233F"/>
    <w:rsid w:val="00234E5C"/>
    <w:rsid w:val="002358FF"/>
    <w:rsid w:val="00242A36"/>
    <w:rsid w:val="002435D7"/>
    <w:rsid w:val="002437D6"/>
    <w:rsid w:val="00246D28"/>
    <w:rsid w:val="00250796"/>
    <w:rsid w:val="00253FF4"/>
    <w:rsid w:val="00255188"/>
    <w:rsid w:val="00260BAE"/>
    <w:rsid w:val="00261608"/>
    <w:rsid w:val="00261CDA"/>
    <w:rsid w:val="002629DA"/>
    <w:rsid w:val="002640C7"/>
    <w:rsid w:val="002640D8"/>
    <w:rsid w:val="00266D2D"/>
    <w:rsid w:val="002704A9"/>
    <w:rsid w:val="002722B3"/>
    <w:rsid w:val="00273313"/>
    <w:rsid w:val="00274643"/>
    <w:rsid w:val="00283A06"/>
    <w:rsid w:val="00285ACA"/>
    <w:rsid w:val="002944F5"/>
    <w:rsid w:val="00296FDD"/>
    <w:rsid w:val="002A36FD"/>
    <w:rsid w:val="002A370D"/>
    <w:rsid w:val="002A4EE4"/>
    <w:rsid w:val="002A6186"/>
    <w:rsid w:val="002B1360"/>
    <w:rsid w:val="002B1F33"/>
    <w:rsid w:val="002C2C0B"/>
    <w:rsid w:val="002C56C4"/>
    <w:rsid w:val="002D0012"/>
    <w:rsid w:val="002D29D4"/>
    <w:rsid w:val="002E1214"/>
    <w:rsid w:val="002E15AD"/>
    <w:rsid w:val="002E24A7"/>
    <w:rsid w:val="002E3CCD"/>
    <w:rsid w:val="002E6F99"/>
    <w:rsid w:val="002E756F"/>
    <w:rsid w:val="002E7738"/>
    <w:rsid w:val="002F08E6"/>
    <w:rsid w:val="002F12A6"/>
    <w:rsid w:val="002F643B"/>
    <w:rsid w:val="002F6B66"/>
    <w:rsid w:val="00300220"/>
    <w:rsid w:val="00300E9E"/>
    <w:rsid w:val="00301E78"/>
    <w:rsid w:val="00301EA1"/>
    <w:rsid w:val="003029AA"/>
    <w:rsid w:val="00304BC4"/>
    <w:rsid w:val="00305C11"/>
    <w:rsid w:val="0031070E"/>
    <w:rsid w:val="00317022"/>
    <w:rsid w:val="003178EE"/>
    <w:rsid w:val="00317B56"/>
    <w:rsid w:val="00320261"/>
    <w:rsid w:val="003208FB"/>
    <w:rsid w:val="00320DA4"/>
    <w:rsid w:val="00324A1E"/>
    <w:rsid w:val="00325E31"/>
    <w:rsid w:val="003307FA"/>
    <w:rsid w:val="003315BF"/>
    <w:rsid w:val="003318DA"/>
    <w:rsid w:val="00332868"/>
    <w:rsid w:val="00333D01"/>
    <w:rsid w:val="00333E05"/>
    <w:rsid w:val="00334D41"/>
    <w:rsid w:val="003371F7"/>
    <w:rsid w:val="00337D60"/>
    <w:rsid w:val="00340094"/>
    <w:rsid w:val="003430FB"/>
    <w:rsid w:val="00347BBB"/>
    <w:rsid w:val="003514BF"/>
    <w:rsid w:val="00354347"/>
    <w:rsid w:val="00354619"/>
    <w:rsid w:val="003655E1"/>
    <w:rsid w:val="00370AC2"/>
    <w:rsid w:val="0037143F"/>
    <w:rsid w:val="00374328"/>
    <w:rsid w:val="0037447C"/>
    <w:rsid w:val="0037607B"/>
    <w:rsid w:val="0037767E"/>
    <w:rsid w:val="00380726"/>
    <w:rsid w:val="00381BC2"/>
    <w:rsid w:val="00381F44"/>
    <w:rsid w:val="003824B5"/>
    <w:rsid w:val="0038777F"/>
    <w:rsid w:val="003942EC"/>
    <w:rsid w:val="0039530D"/>
    <w:rsid w:val="00396D78"/>
    <w:rsid w:val="003A0B0F"/>
    <w:rsid w:val="003A5396"/>
    <w:rsid w:val="003A67A2"/>
    <w:rsid w:val="003B0B5F"/>
    <w:rsid w:val="003B413C"/>
    <w:rsid w:val="003B5E9D"/>
    <w:rsid w:val="003B5F9E"/>
    <w:rsid w:val="003B6848"/>
    <w:rsid w:val="003B7E96"/>
    <w:rsid w:val="003C0495"/>
    <w:rsid w:val="003C1E36"/>
    <w:rsid w:val="003C3A09"/>
    <w:rsid w:val="003C4823"/>
    <w:rsid w:val="003C666A"/>
    <w:rsid w:val="003D0ADC"/>
    <w:rsid w:val="003D1E65"/>
    <w:rsid w:val="003D22AF"/>
    <w:rsid w:val="003D22DA"/>
    <w:rsid w:val="003D36FC"/>
    <w:rsid w:val="003D483E"/>
    <w:rsid w:val="003D55F6"/>
    <w:rsid w:val="003D71FC"/>
    <w:rsid w:val="003E23EB"/>
    <w:rsid w:val="003E3BA2"/>
    <w:rsid w:val="003E4576"/>
    <w:rsid w:val="003E5B07"/>
    <w:rsid w:val="003E68EF"/>
    <w:rsid w:val="003F1C01"/>
    <w:rsid w:val="003F204C"/>
    <w:rsid w:val="003F3A9E"/>
    <w:rsid w:val="003F573F"/>
    <w:rsid w:val="00404453"/>
    <w:rsid w:val="004106F0"/>
    <w:rsid w:val="004117CE"/>
    <w:rsid w:val="00411C06"/>
    <w:rsid w:val="004146F1"/>
    <w:rsid w:val="00417741"/>
    <w:rsid w:val="00427BB6"/>
    <w:rsid w:val="00427C5C"/>
    <w:rsid w:val="00432C43"/>
    <w:rsid w:val="00435B1E"/>
    <w:rsid w:val="00437B44"/>
    <w:rsid w:val="004463BB"/>
    <w:rsid w:val="00451F22"/>
    <w:rsid w:val="004523C6"/>
    <w:rsid w:val="00452FBF"/>
    <w:rsid w:val="00455902"/>
    <w:rsid w:val="004611C4"/>
    <w:rsid w:val="004629BF"/>
    <w:rsid w:val="00462F4A"/>
    <w:rsid w:val="00466B8A"/>
    <w:rsid w:val="00467797"/>
    <w:rsid w:val="004702E4"/>
    <w:rsid w:val="0047207F"/>
    <w:rsid w:val="00472229"/>
    <w:rsid w:val="00473B3D"/>
    <w:rsid w:val="0047510F"/>
    <w:rsid w:val="00480CBC"/>
    <w:rsid w:val="00481686"/>
    <w:rsid w:val="00481C7D"/>
    <w:rsid w:val="00483BA4"/>
    <w:rsid w:val="00484BFC"/>
    <w:rsid w:val="004878E0"/>
    <w:rsid w:val="00494871"/>
    <w:rsid w:val="00497926"/>
    <w:rsid w:val="004A0A37"/>
    <w:rsid w:val="004A1960"/>
    <w:rsid w:val="004A2195"/>
    <w:rsid w:val="004A58CA"/>
    <w:rsid w:val="004A6123"/>
    <w:rsid w:val="004B22B5"/>
    <w:rsid w:val="004B3E61"/>
    <w:rsid w:val="004B48B9"/>
    <w:rsid w:val="004B58AB"/>
    <w:rsid w:val="004C14C5"/>
    <w:rsid w:val="004C169C"/>
    <w:rsid w:val="004C17BF"/>
    <w:rsid w:val="004C2D36"/>
    <w:rsid w:val="004C3DB5"/>
    <w:rsid w:val="004C559B"/>
    <w:rsid w:val="004C73BD"/>
    <w:rsid w:val="004D6C34"/>
    <w:rsid w:val="004D795A"/>
    <w:rsid w:val="004E23CD"/>
    <w:rsid w:val="004E2622"/>
    <w:rsid w:val="004E61C7"/>
    <w:rsid w:val="004F0548"/>
    <w:rsid w:val="004F29E4"/>
    <w:rsid w:val="004F3F67"/>
    <w:rsid w:val="004F46A4"/>
    <w:rsid w:val="004F7EC5"/>
    <w:rsid w:val="00501B7F"/>
    <w:rsid w:val="00501F2B"/>
    <w:rsid w:val="00504B5C"/>
    <w:rsid w:val="00505D38"/>
    <w:rsid w:val="00506F61"/>
    <w:rsid w:val="00510BC3"/>
    <w:rsid w:val="005111CB"/>
    <w:rsid w:val="00511F58"/>
    <w:rsid w:val="00520F7A"/>
    <w:rsid w:val="00525AAF"/>
    <w:rsid w:val="00537088"/>
    <w:rsid w:val="00537DC0"/>
    <w:rsid w:val="0054044D"/>
    <w:rsid w:val="0054239C"/>
    <w:rsid w:val="005425EC"/>
    <w:rsid w:val="0054399E"/>
    <w:rsid w:val="00543E48"/>
    <w:rsid w:val="00544F8E"/>
    <w:rsid w:val="00545DC5"/>
    <w:rsid w:val="00545EEB"/>
    <w:rsid w:val="005474DA"/>
    <w:rsid w:val="00551A75"/>
    <w:rsid w:val="00551D1A"/>
    <w:rsid w:val="00552988"/>
    <w:rsid w:val="00553A2D"/>
    <w:rsid w:val="005572DC"/>
    <w:rsid w:val="005700EC"/>
    <w:rsid w:val="005723E1"/>
    <w:rsid w:val="00580798"/>
    <w:rsid w:val="005807B7"/>
    <w:rsid w:val="0058093E"/>
    <w:rsid w:val="00581F1D"/>
    <w:rsid w:val="00582691"/>
    <w:rsid w:val="0058412E"/>
    <w:rsid w:val="0058588D"/>
    <w:rsid w:val="00590903"/>
    <w:rsid w:val="005915AE"/>
    <w:rsid w:val="00595509"/>
    <w:rsid w:val="005A095C"/>
    <w:rsid w:val="005A1E96"/>
    <w:rsid w:val="005A3635"/>
    <w:rsid w:val="005B063C"/>
    <w:rsid w:val="005B4F5F"/>
    <w:rsid w:val="005B565E"/>
    <w:rsid w:val="005B583A"/>
    <w:rsid w:val="005B7819"/>
    <w:rsid w:val="005C2294"/>
    <w:rsid w:val="005C23E9"/>
    <w:rsid w:val="005C439E"/>
    <w:rsid w:val="005C5765"/>
    <w:rsid w:val="005C5D98"/>
    <w:rsid w:val="005C6562"/>
    <w:rsid w:val="005C6FFC"/>
    <w:rsid w:val="005D130F"/>
    <w:rsid w:val="005D37D9"/>
    <w:rsid w:val="005D55DE"/>
    <w:rsid w:val="005D6729"/>
    <w:rsid w:val="005D6A39"/>
    <w:rsid w:val="005E1AE6"/>
    <w:rsid w:val="005E5524"/>
    <w:rsid w:val="005E63E4"/>
    <w:rsid w:val="005E64E7"/>
    <w:rsid w:val="005E7888"/>
    <w:rsid w:val="005F03F9"/>
    <w:rsid w:val="005F040E"/>
    <w:rsid w:val="005F21EE"/>
    <w:rsid w:val="005F25D8"/>
    <w:rsid w:val="005F42E7"/>
    <w:rsid w:val="005F600A"/>
    <w:rsid w:val="00600B79"/>
    <w:rsid w:val="0060136A"/>
    <w:rsid w:val="00603E70"/>
    <w:rsid w:val="006140E7"/>
    <w:rsid w:val="00616F4E"/>
    <w:rsid w:val="00621EF9"/>
    <w:rsid w:val="00625D7B"/>
    <w:rsid w:val="00626284"/>
    <w:rsid w:val="0062630C"/>
    <w:rsid w:val="0063084A"/>
    <w:rsid w:val="006315C8"/>
    <w:rsid w:val="00631E40"/>
    <w:rsid w:val="00632BDE"/>
    <w:rsid w:val="00633907"/>
    <w:rsid w:val="00633984"/>
    <w:rsid w:val="00637B99"/>
    <w:rsid w:val="006440C2"/>
    <w:rsid w:val="006443FB"/>
    <w:rsid w:val="00646AB8"/>
    <w:rsid w:val="00656DA0"/>
    <w:rsid w:val="00661975"/>
    <w:rsid w:val="006624D8"/>
    <w:rsid w:val="00665E24"/>
    <w:rsid w:val="006704CF"/>
    <w:rsid w:val="00675224"/>
    <w:rsid w:val="0067758B"/>
    <w:rsid w:val="006813F9"/>
    <w:rsid w:val="00681B77"/>
    <w:rsid w:val="006855AC"/>
    <w:rsid w:val="00686CA9"/>
    <w:rsid w:val="00690230"/>
    <w:rsid w:val="006902CB"/>
    <w:rsid w:val="00690BD7"/>
    <w:rsid w:val="00690C86"/>
    <w:rsid w:val="00691752"/>
    <w:rsid w:val="00697703"/>
    <w:rsid w:val="00697901"/>
    <w:rsid w:val="006A264F"/>
    <w:rsid w:val="006A4E38"/>
    <w:rsid w:val="006A5F12"/>
    <w:rsid w:val="006A684B"/>
    <w:rsid w:val="006A714D"/>
    <w:rsid w:val="006B7EFA"/>
    <w:rsid w:val="006C049D"/>
    <w:rsid w:val="006C3B0C"/>
    <w:rsid w:val="006C60DF"/>
    <w:rsid w:val="006C60F6"/>
    <w:rsid w:val="006D0DCE"/>
    <w:rsid w:val="006D363B"/>
    <w:rsid w:val="006D5B1B"/>
    <w:rsid w:val="006E6141"/>
    <w:rsid w:val="006E6C4F"/>
    <w:rsid w:val="006E6F8A"/>
    <w:rsid w:val="006F0414"/>
    <w:rsid w:val="006F0B5A"/>
    <w:rsid w:val="006F1E04"/>
    <w:rsid w:val="006F32A6"/>
    <w:rsid w:val="006F3D11"/>
    <w:rsid w:val="006F6DF4"/>
    <w:rsid w:val="007012A0"/>
    <w:rsid w:val="00703051"/>
    <w:rsid w:val="00707A51"/>
    <w:rsid w:val="00712282"/>
    <w:rsid w:val="00712ECD"/>
    <w:rsid w:val="00715106"/>
    <w:rsid w:val="0071531B"/>
    <w:rsid w:val="00717945"/>
    <w:rsid w:val="0072085E"/>
    <w:rsid w:val="007243EC"/>
    <w:rsid w:val="00724C06"/>
    <w:rsid w:val="00724D49"/>
    <w:rsid w:val="007272F9"/>
    <w:rsid w:val="0073133E"/>
    <w:rsid w:val="00731DAB"/>
    <w:rsid w:val="00732519"/>
    <w:rsid w:val="007359D3"/>
    <w:rsid w:val="0073724F"/>
    <w:rsid w:val="007460EB"/>
    <w:rsid w:val="00746140"/>
    <w:rsid w:val="00746C98"/>
    <w:rsid w:val="00751874"/>
    <w:rsid w:val="0075213C"/>
    <w:rsid w:val="00755B91"/>
    <w:rsid w:val="00757631"/>
    <w:rsid w:val="007635D1"/>
    <w:rsid w:val="0076555D"/>
    <w:rsid w:val="00766969"/>
    <w:rsid w:val="00767506"/>
    <w:rsid w:val="0077014D"/>
    <w:rsid w:val="00771590"/>
    <w:rsid w:val="007719D2"/>
    <w:rsid w:val="007732C6"/>
    <w:rsid w:val="0077563D"/>
    <w:rsid w:val="007762F1"/>
    <w:rsid w:val="00781A53"/>
    <w:rsid w:val="0078283C"/>
    <w:rsid w:val="00783046"/>
    <w:rsid w:val="00783462"/>
    <w:rsid w:val="007869EE"/>
    <w:rsid w:val="00794D6C"/>
    <w:rsid w:val="00796CD5"/>
    <w:rsid w:val="0079769E"/>
    <w:rsid w:val="007A1D8E"/>
    <w:rsid w:val="007A2B5A"/>
    <w:rsid w:val="007B1F98"/>
    <w:rsid w:val="007B3074"/>
    <w:rsid w:val="007B781B"/>
    <w:rsid w:val="007C48FF"/>
    <w:rsid w:val="007C5BDB"/>
    <w:rsid w:val="007D2034"/>
    <w:rsid w:val="007D408D"/>
    <w:rsid w:val="007D7DE5"/>
    <w:rsid w:val="007E3F8B"/>
    <w:rsid w:val="007E530F"/>
    <w:rsid w:val="007F12A6"/>
    <w:rsid w:val="007F3A45"/>
    <w:rsid w:val="007F3FD5"/>
    <w:rsid w:val="007F40C4"/>
    <w:rsid w:val="007F5107"/>
    <w:rsid w:val="00800A2B"/>
    <w:rsid w:val="008010C7"/>
    <w:rsid w:val="008026F9"/>
    <w:rsid w:val="00804E80"/>
    <w:rsid w:val="0080585C"/>
    <w:rsid w:val="00805F62"/>
    <w:rsid w:val="008074AD"/>
    <w:rsid w:val="00810C23"/>
    <w:rsid w:val="00814C4E"/>
    <w:rsid w:val="00817D7B"/>
    <w:rsid w:val="00822923"/>
    <w:rsid w:val="00822ADF"/>
    <w:rsid w:val="0082720A"/>
    <w:rsid w:val="00830055"/>
    <w:rsid w:val="008310D6"/>
    <w:rsid w:val="0083166C"/>
    <w:rsid w:val="00837E57"/>
    <w:rsid w:val="00840C3F"/>
    <w:rsid w:val="00847516"/>
    <w:rsid w:val="0084772E"/>
    <w:rsid w:val="0085076B"/>
    <w:rsid w:val="00851BAB"/>
    <w:rsid w:val="00851BFC"/>
    <w:rsid w:val="00851CC6"/>
    <w:rsid w:val="0085269C"/>
    <w:rsid w:val="0085322C"/>
    <w:rsid w:val="00853420"/>
    <w:rsid w:val="00854214"/>
    <w:rsid w:val="00854B00"/>
    <w:rsid w:val="00855685"/>
    <w:rsid w:val="0085576B"/>
    <w:rsid w:val="008571A2"/>
    <w:rsid w:val="00860538"/>
    <w:rsid w:val="00864F79"/>
    <w:rsid w:val="0086541E"/>
    <w:rsid w:val="0086700F"/>
    <w:rsid w:val="0086703B"/>
    <w:rsid w:val="00870330"/>
    <w:rsid w:val="00877A85"/>
    <w:rsid w:val="008827AA"/>
    <w:rsid w:val="008828A0"/>
    <w:rsid w:val="00884B8A"/>
    <w:rsid w:val="00893814"/>
    <w:rsid w:val="0089673F"/>
    <w:rsid w:val="008A2A05"/>
    <w:rsid w:val="008A608A"/>
    <w:rsid w:val="008A6F68"/>
    <w:rsid w:val="008B0C9C"/>
    <w:rsid w:val="008B2967"/>
    <w:rsid w:val="008B5C8F"/>
    <w:rsid w:val="008C0486"/>
    <w:rsid w:val="008C550C"/>
    <w:rsid w:val="008C75F2"/>
    <w:rsid w:val="008C77C5"/>
    <w:rsid w:val="008D0FE3"/>
    <w:rsid w:val="008D105F"/>
    <w:rsid w:val="008D3B00"/>
    <w:rsid w:val="008E0CEF"/>
    <w:rsid w:val="008E0FF9"/>
    <w:rsid w:val="008E2D28"/>
    <w:rsid w:val="008E2E47"/>
    <w:rsid w:val="008E5DA5"/>
    <w:rsid w:val="008F037D"/>
    <w:rsid w:val="008F03A3"/>
    <w:rsid w:val="008F0931"/>
    <w:rsid w:val="008F1F15"/>
    <w:rsid w:val="008F3B28"/>
    <w:rsid w:val="008F3EDC"/>
    <w:rsid w:val="008F67D9"/>
    <w:rsid w:val="00902B93"/>
    <w:rsid w:val="00905064"/>
    <w:rsid w:val="00906B75"/>
    <w:rsid w:val="00907D93"/>
    <w:rsid w:val="00907EDC"/>
    <w:rsid w:val="009104EE"/>
    <w:rsid w:val="009156F5"/>
    <w:rsid w:val="00915EDB"/>
    <w:rsid w:val="00916919"/>
    <w:rsid w:val="00921D1F"/>
    <w:rsid w:val="00922945"/>
    <w:rsid w:val="00934B7F"/>
    <w:rsid w:val="00940ED3"/>
    <w:rsid w:val="00945925"/>
    <w:rsid w:val="009464B1"/>
    <w:rsid w:val="00950CF2"/>
    <w:rsid w:val="00952E2C"/>
    <w:rsid w:val="00952FB5"/>
    <w:rsid w:val="0095391B"/>
    <w:rsid w:val="00953992"/>
    <w:rsid w:val="00954F13"/>
    <w:rsid w:val="0096046E"/>
    <w:rsid w:val="0096372C"/>
    <w:rsid w:val="0096453C"/>
    <w:rsid w:val="00966A26"/>
    <w:rsid w:val="00966B8C"/>
    <w:rsid w:val="00967E8D"/>
    <w:rsid w:val="00970C03"/>
    <w:rsid w:val="0097141C"/>
    <w:rsid w:val="00971D7A"/>
    <w:rsid w:val="00981FE8"/>
    <w:rsid w:val="00985547"/>
    <w:rsid w:val="00990B23"/>
    <w:rsid w:val="00990E3F"/>
    <w:rsid w:val="00994901"/>
    <w:rsid w:val="00995E12"/>
    <w:rsid w:val="00997E33"/>
    <w:rsid w:val="009A0493"/>
    <w:rsid w:val="009A2BF3"/>
    <w:rsid w:val="009A49A4"/>
    <w:rsid w:val="009A4F07"/>
    <w:rsid w:val="009A55C8"/>
    <w:rsid w:val="009A59FF"/>
    <w:rsid w:val="009A698A"/>
    <w:rsid w:val="009A6D1B"/>
    <w:rsid w:val="009B03CC"/>
    <w:rsid w:val="009B043C"/>
    <w:rsid w:val="009B1133"/>
    <w:rsid w:val="009B729D"/>
    <w:rsid w:val="009C0607"/>
    <w:rsid w:val="009C1953"/>
    <w:rsid w:val="009C3D34"/>
    <w:rsid w:val="009C545E"/>
    <w:rsid w:val="009D20F9"/>
    <w:rsid w:val="009D365B"/>
    <w:rsid w:val="009D5146"/>
    <w:rsid w:val="009D5EB6"/>
    <w:rsid w:val="009D6511"/>
    <w:rsid w:val="009D7C94"/>
    <w:rsid w:val="009E3D96"/>
    <w:rsid w:val="009E5B6D"/>
    <w:rsid w:val="009E6FE5"/>
    <w:rsid w:val="009F02B3"/>
    <w:rsid w:val="009F0E79"/>
    <w:rsid w:val="009F0EB2"/>
    <w:rsid w:val="00A02128"/>
    <w:rsid w:val="00A031F3"/>
    <w:rsid w:val="00A036C0"/>
    <w:rsid w:val="00A063B7"/>
    <w:rsid w:val="00A102CD"/>
    <w:rsid w:val="00A128B0"/>
    <w:rsid w:val="00A17D86"/>
    <w:rsid w:val="00A202E6"/>
    <w:rsid w:val="00A23901"/>
    <w:rsid w:val="00A26930"/>
    <w:rsid w:val="00A2792E"/>
    <w:rsid w:val="00A31439"/>
    <w:rsid w:val="00A34404"/>
    <w:rsid w:val="00A358CD"/>
    <w:rsid w:val="00A366D5"/>
    <w:rsid w:val="00A42273"/>
    <w:rsid w:val="00A43E53"/>
    <w:rsid w:val="00A443DD"/>
    <w:rsid w:val="00A44C41"/>
    <w:rsid w:val="00A4569E"/>
    <w:rsid w:val="00A4576B"/>
    <w:rsid w:val="00A47C44"/>
    <w:rsid w:val="00A50087"/>
    <w:rsid w:val="00A5296D"/>
    <w:rsid w:val="00A53532"/>
    <w:rsid w:val="00A54F90"/>
    <w:rsid w:val="00A55FDC"/>
    <w:rsid w:val="00A57CAA"/>
    <w:rsid w:val="00A713F1"/>
    <w:rsid w:val="00A802D8"/>
    <w:rsid w:val="00A87FA3"/>
    <w:rsid w:val="00A92AB5"/>
    <w:rsid w:val="00A95CC8"/>
    <w:rsid w:val="00A97AF2"/>
    <w:rsid w:val="00AA0E11"/>
    <w:rsid w:val="00AA3449"/>
    <w:rsid w:val="00AA4AF8"/>
    <w:rsid w:val="00AA4F1C"/>
    <w:rsid w:val="00AB0378"/>
    <w:rsid w:val="00AB3464"/>
    <w:rsid w:val="00AB3E16"/>
    <w:rsid w:val="00AB4733"/>
    <w:rsid w:val="00AB4C1F"/>
    <w:rsid w:val="00AB5078"/>
    <w:rsid w:val="00AB5A26"/>
    <w:rsid w:val="00AB5F43"/>
    <w:rsid w:val="00AC1956"/>
    <w:rsid w:val="00AC331D"/>
    <w:rsid w:val="00AD0196"/>
    <w:rsid w:val="00AD0341"/>
    <w:rsid w:val="00AD136C"/>
    <w:rsid w:val="00AD199A"/>
    <w:rsid w:val="00AD3B67"/>
    <w:rsid w:val="00AE36AF"/>
    <w:rsid w:val="00AE51EC"/>
    <w:rsid w:val="00AF0623"/>
    <w:rsid w:val="00AF16A3"/>
    <w:rsid w:val="00AF3FA8"/>
    <w:rsid w:val="00AF499F"/>
    <w:rsid w:val="00AF5F80"/>
    <w:rsid w:val="00AF7D53"/>
    <w:rsid w:val="00B0083E"/>
    <w:rsid w:val="00B03C33"/>
    <w:rsid w:val="00B05EAD"/>
    <w:rsid w:val="00B06352"/>
    <w:rsid w:val="00B06620"/>
    <w:rsid w:val="00B1041B"/>
    <w:rsid w:val="00B10476"/>
    <w:rsid w:val="00B10C27"/>
    <w:rsid w:val="00B11187"/>
    <w:rsid w:val="00B11303"/>
    <w:rsid w:val="00B12E67"/>
    <w:rsid w:val="00B13D98"/>
    <w:rsid w:val="00B161BA"/>
    <w:rsid w:val="00B170A0"/>
    <w:rsid w:val="00B227E0"/>
    <w:rsid w:val="00B230B0"/>
    <w:rsid w:val="00B230BF"/>
    <w:rsid w:val="00B230F4"/>
    <w:rsid w:val="00B2595C"/>
    <w:rsid w:val="00B25977"/>
    <w:rsid w:val="00B27654"/>
    <w:rsid w:val="00B37F41"/>
    <w:rsid w:val="00B417A7"/>
    <w:rsid w:val="00B46EE2"/>
    <w:rsid w:val="00B4758A"/>
    <w:rsid w:val="00B47CF2"/>
    <w:rsid w:val="00B47DD2"/>
    <w:rsid w:val="00B53A1B"/>
    <w:rsid w:val="00B53E44"/>
    <w:rsid w:val="00B55D09"/>
    <w:rsid w:val="00B62325"/>
    <w:rsid w:val="00B64130"/>
    <w:rsid w:val="00B64CDB"/>
    <w:rsid w:val="00B65EF6"/>
    <w:rsid w:val="00B66567"/>
    <w:rsid w:val="00B70F19"/>
    <w:rsid w:val="00B71A7F"/>
    <w:rsid w:val="00B720F3"/>
    <w:rsid w:val="00B72137"/>
    <w:rsid w:val="00B754DD"/>
    <w:rsid w:val="00B80A8F"/>
    <w:rsid w:val="00B84CC3"/>
    <w:rsid w:val="00B857A6"/>
    <w:rsid w:val="00B90A19"/>
    <w:rsid w:val="00BA032B"/>
    <w:rsid w:val="00BA353B"/>
    <w:rsid w:val="00BA3C3E"/>
    <w:rsid w:val="00BA47DD"/>
    <w:rsid w:val="00BA6691"/>
    <w:rsid w:val="00BB1070"/>
    <w:rsid w:val="00BB3316"/>
    <w:rsid w:val="00BB52B3"/>
    <w:rsid w:val="00BC2401"/>
    <w:rsid w:val="00BC4BBC"/>
    <w:rsid w:val="00BC54DA"/>
    <w:rsid w:val="00BC7564"/>
    <w:rsid w:val="00BD6D81"/>
    <w:rsid w:val="00BD71F4"/>
    <w:rsid w:val="00BE4E04"/>
    <w:rsid w:val="00BF171F"/>
    <w:rsid w:val="00BF5376"/>
    <w:rsid w:val="00BF54AD"/>
    <w:rsid w:val="00BF54E4"/>
    <w:rsid w:val="00BF6C9E"/>
    <w:rsid w:val="00C108C2"/>
    <w:rsid w:val="00C121D0"/>
    <w:rsid w:val="00C13497"/>
    <w:rsid w:val="00C17BE4"/>
    <w:rsid w:val="00C20D0F"/>
    <w:rsid w:val="00C24C16"/>
    <w:rsid w:val="00C25FE3"/>
    <w:rsid w:val="00C314CF"/>
    <w:rsid w:val="00C32054"/>
    <w:rsid w:val="00C3383C"/>
    <w:rsid w:val="00C34A27"/>
    <w:rsid w:val="00C418E9"/>
    <w:rsid w:val="00C42FBA"/>
    <w:rsid w:val="00C46ED8"/>
    <w:rsid w:val="00C47D3F"/>
    <w:rsid w:val="00C50C96"/>
    <w:rsid w:val="00C52463"/>
    <w:rsid w:val="00C56A95"/>
    <w:rsid w:val="00C637A5"/>
    <w:rsid w:val="00C66917"/>
    <w:rsid w:val="00C67126"/>
    <w:rsid w:val="00C67EE1"/>
    <w:rsid w:val="00C70842"/>
    <w:rsid w:val="00C76C5C"/>
    <w:rsid w:val="00C76E4D"/>
    <w:rsid w:val="00C7795B"/>
    <w:rsid w:val="00C810EF"/>
    <w:rsid w:val="00C84263"/>
    <w:rsid w:val="00C86E1D"/>
    <w:rsid w:val="00C90549"/>
    <w:rsid w:val="00C91359"/>
    <w:rsid w:val="00C93C87"/>
    <w:rsid w:val="00C9629D"/>
    <w:rsid w:val="00CA1298"/>
    <w:rsid w:val="00CA3727"/>
    <w:rsid w:val="00CB5BBE"/>
    <w:rsid w:val="00CB6C50"/>
    <w:rsid w:val="00CB6D72"/>
    <w:rsid w:val="00CC2497"/>
    <w:rsid w:val="00CC35AE"/>
    <w:rsid w:val="00CC3D41"/>
    <w:rsid w:val="00CD6812"/>
    <w:rsid w:val="00CD6F59"/>
    <w:rsid w:val="00CE34E4"/>
    <w:rsid w:val="00CE4003"/>
    <w:rsid w:val="00CF13A9"/>
    <w:rsid w:val="00CF3189"/>
    <w:rsid w:val="00CF5F6A"/>
    <w:rsid w:val="00D00646"/>
    <w:rsid w:val="00D00C8B"/>
    <w:rsid w:val="00D0358B"/>
    <w:rsid w:val="00D03BA3"/>
    <w:rsid w:val="00D11C89"/>
    <w:rsid w:val="00D1593E"/>
    <w:rsid w:val="00D15FAC"/>
    <w:rsid w:val="00D22460"/>
    <w:rsid w:val="00D231CD"/>
    <w:rsid w:val="00D26627"/>
    <w:rsid w:val="00D26B93"/>
    <w:rsid w:val="00D3196F"/>
    <w:rsid w:val="00D31D8C"/>
    <w:rsid w:val="00D327DD"/>
    <w:rsid w:val="00D33167"/>
    <w:rsid w:val="00D334CB"/>
    <w:rsid w:val="00D35CD2"/>
    <w:rsid w:val="00D370C6"/>
    <w:rsid w:val="00D420BD"/>
    <w:rsid w:val="00D4319E"/>
    <w:rsid w:val="00D43825"/>
    <w:rsid w:val="00D46E1B"/>
    <w:rsid w:val="00D5192E"/>
    <w:rsid w:val="00D55FF4"/>
    <w:rsid w:val="00D562D1"/>
    <w:rsid w:val="00D56B16"/>
    <w:rsid w:val="00D57F91"/>
    <w:rsid w:val="00D63099"/>
    <w:rsid w:val="00D652A7"/>
    <w:rsid w:val="00D65391"/>
    <w:rsid w:val="00D80084"/>
    <w:rsid w:val="00D80927"/>
    <w:rsid w:val="00D81FB9"/>
    <w:rsid w:val="00D82494"/>
    <w:rsid w:val="00D84D70"/>
    <w:rsid w:val="00D84F64"/>
    <w:rsid w:val="00D855B4"/>
    <w:rsid w:val="00D90495"/>
    <w:rsid w:val="00D90D90"/>
    <w:rsid w:val="00D9120E"/>
    <w:rsid w:val="00D9626A"/>
    <w:rsid w:val="00D9772E"/>
    <w:rsid w:val="00DA054B"/>
    <w:rsid w:val="00DA182E"/>
    <w:rsid w:val="00DA2A8C"/>
    <w:rsid w:val="00DA5F1B"/>
    <w:rsid w:val="00DB126E"/>
    <w:rsid w:val="00DB17CE"/>
    <w:rsid w:val="00DC21FC"/>
    <w:rsid w:val="00DC662D"/>
    <w:rsid w:val="00DD0B24"/>
    <w:rsid w:val="00DD706E"/>
    <w:rsid w:val="00DE0BDF"/>
    <w:rsid w:val="00DE3284"/>
    <w:rsid w:val="00DF62C4"/>
    <w:rsid w:val="00E014B5"/>
    <w:rsid w:val="00E02F70"/>
    <w:rsid w:val="00E03CBF"/>
    <w:rsid w:val="00E05C00"/>
    <w:rsid w:val="00E119B1"/>
    <w:rsid w:val="00E12802"/>
    <w:rsid w:val="00E15098"/>
    <w:rsid w:val="00E20088"/>
    <w:rsid w:val="00E239A8"/>
    <w:rsid w:val="00E23A5E"/>
    <w:rsid w:val="00E24EA8"/>
    <w:rsid w:val="00E2708A"/>
    <w:rsid w:val="00E27300"/>
    <w:rsid w:val="00E275A9"/>
    <w:rsid w:val="00E30265"/>
    <w:rsid w:val="00E336B5"/>
    <w:rsid w:val="00E37290"/>
    <w:rsid w:val="00E37D6D"/>
    <w:rsid w:val="00E42E51"/>
    <w:rsid w:val="00E43F0E"/>
    <w:rsid w:val="00E44AD2"/>
    <w:rsid w:val="00E469FC"/>
    <w:rsid w:val="00E4789E"/>
    <w:rsid w:val="00E500B6"/>
    <w:rsid w:val="00E508CA"/>
    <w:rsid w:val="00E52679"/>
    <w:rsid w:val="00E55B1D"/>
    <w:rsid w:val="00E6101B"/>
    <w:rsid w:val="00E61AF8"/>
    <w:rsid w:val="00E64212"/>
    <w:rsid w:val="00E64A33"/>
    <w:rsid w:val="00E77CB7"/>
    <w:rsid w:val="00E8325A"/>
    <w:rsid w:val="00E86962"/>
    <w:rsid w:val="00E92F4E"/>
    <w:rsid w:val="00E93176"/>
    <w:rsid w:val="00E94C4A"/>
    <w:rsid w:val="00E94FB9"/>
    <w:rsid w:val="00E954D1"/>
    <w:rsid w:val="00EA2D51"/>
    <w:rsid w:val="00EA31E4"/>
    <w:rsid w:val="00EA5890"/>
    <w:rsid w:val="00EB1298"/>
    <w:rsid w:val="00EB12C6"/>
    <w:rsid w:val="00EB2081"/>
    <w:rsid w:val="00EB3FBD"/>
    <w:rsid w:val="00EB4AB9"/>
    <w:rsid w:val="00EB536F"/>
    <w:rsid w:val="00EB656B"/>
    <w:rsid w:val="00EB67D7"/>
    <w:rsid w:val="00EB7592"/>
    <w:rsid w:val="00EC05AC"/>
    <w:rsid w:val="00EC44FB"/>
    <w:rsid w:val="00EC5686"/>
    <w:rsid w:val="00ED1925"/>
    <w:rsid w:val="00ED2D2B"/>
    <w:rsid w:val="00ED402A"/>
    <w:rsid w:val="00ED4CD1"/>
    <w:rsid w:val="00ED559B"/>
    <w:rsid w:val="00EE0185"/>
    <w:rsid w:val="00EE05D4"/>
    <w:rsid w:val="00EE2D39"/>
    <w:rsid w:val="00EE4DAE"/>
    <w:rsid w:val="00EE646C"/>
    <w:rsid w:val="00EF43F2"/>
    <w:rsid w:val="00EF4D66"/>
    <w:rsid w:val="00EF507A"/>
    <w:rsid w:val="00F04C40"/>
    <w:rsid w:val="00F04CAB"/>
    <w:rsid w:val="00F0616F"/>
    <w:rsid w:val="00F07784"/>
    <w:rsid w:val="00F079F8"/>
    <w:rsid w:val="00F10871"/>
    <w:rsid w:val="00F12B34"/>
    <w:rsid w:val="00F14C9F"/>
    <w:rsid w:val="00F20116"/>
    <w:rsid w:val="00F260D5"/>
    <w:rsid w:val="00F2708F"/>
    <w:rsid w:val="00F276A1"/>
    <w:rsid w:val="00F31CBD"/>
    <w:rsid w:val="00F33B68"/>
    <w:rsid w:val="00F41196"/>
    <w:rsid w:val="00F421FD"/>
    <w:rsid w:val="00F426D9"/>
    <w:rsid w:val="00F429C7"/>
    <w:rsid w:val="00F458B3"/>
    <w:rsid w:val="00F46D63"/>
    <w:rsid w:val="00F47DDC"/>
    <w:rsid w:val="00F5043A"/>
    <w:rsid w:val="00F50480"/>
    <w:rsid w:val="00F50536"/>
    <w:rsid w:val="00F51D58"/>
    <w:rsid w:val="00F527F2"/>
    <w:rsid w:val="00F604AE"/>
    <w:rsid w:val="00F61AA9"/>
    <w:rsid w:val="00F6265D"/>
    <w:rsid w:val="00F6356A"/>
    <w:rsid w:val="00F67563"/>
    <w:rsid w:val="00F7107E"/>
    <w:rsid w:val="00F733B9"/>
    <w:rsid w:val="00F73ACD"/>
    <w:rsid w:val="00F76E03"/>
    <w:rsid w:val="00F775A3"/>
    <w:rsid w:val="00F81770"/>
    <w:rsid w:val="00F8250B"/>
    <w:rsid w:val="00F82EFD"/>
    <w:rsid w:val="00F85545"/>
    <w:rsid w:val="00F86004"/>
    <w:rsid w:val="00F86FED"/>
    <w:rsid w:val="00F92382"/>
    <w:rsid w:val="00F94970"/>
    <w:rsid w:val="00F96EF3"/>
    <w:rsid w:val="00FA022E"/>
    <w:rsid w:val="00FA07E9"/>
    <w:rsid w:val="00FA1F1C"/>
    <w:rsid w:val="00FA2D89"/>
    <w:rsid w:val="00FB2390"/>
    <w:rsid w:val="00FB293C"/>
    <w:rsid w:val="00FB4546"/>
    <w:rsid w:val="00FB6EAE"/>
    <w:rsid w:val="00FB7EC2"/>
    <w:rsid w:val="00FC4F75"/>
    <w:rsid w:val="00FC5057"/>
    <w:rsid w:val="00FC62E5"/>
    <w:rsid w:val="00FC7176"/>
    <w:rsid w:val="00FD0159"/>
    <w:rsid w:val="00FD071E"/>
    <w:rsid w:val="00FD1090"/>
    <w:rsid w:val="00FD58F4"/>
    <w:rsid w:val="00FD6A46"/>
    <w:rsid w:val="00FD752F"/>
    <w:rsid w:val="00FD7A71"/>
    <w:rsid w:val="00FE0AE2"/>
    <w:rsid w:val="00FE1730"/>
    <w:rsid w:val="00FE5239"/>
    <w:rsid w:val="00FE7256"/>
    <w:rsid w:val="00FE73BF"/>
    <w:rsid w:val="00FE7E19"/>
    <w:rsid w:val="00FF02D8"/>
    <w:rsid w:val="00FF0B95"/>
    <w:rsid w:val="00FF1839"/>
    <w:rsid w:val="00FF2738"/>
    <w:rsid w:val="00FF3097"/>
    <w:rsid w:val="00FF5553"/>
    <w:rsid w:val="00FF59B9"/>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colormru v:ext="edit" colors="green"/>
    </o:shapedefaults>
    <o:shapelayout v:ext="edit">
      <o:idmap v:ext="edit" data="1"/>
    </o:shapelayout>
  </w:shapeDefaults>
  <w:decimalSymbol w:val=","/>
  <w:listSeparator w:val=";"/>
  <w14:docId w14:val="478CB3CA"/>
  <w15:docId w15:val="{CC98ED4D-50E7-4640-B64B-5D0BCFD2C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t-EE" w:eastAsia="et-E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laad">
    <w:name w:val="Normal"/>
    <w:qFormat/>
    <w:rsid w:val="00520F7A"/>
    <w:rPr>
      <w:noProof/>
      <w:sz w:val="24"/>
      <w:szCs w:val="24"/>
      <w:lang w:eastAsia="en-US"/>
    </w:rPr>
  </w:style>
  <w:style w:type="paragraph" w:styleId="Pealkiri1">
    <w:name w:val="heading 1"/>
    <w:basedOn w:val="Normaallaad"/>
    <w:next w:val="Normaallaad"/>
    <w:link w:val="Pealkiri1Mrk"/>
    <w:qFormat/>
    <w:rsid w:val="00520F7A"/>
    <w:pPr>
      <w:keepNext/>
      <w:spacing w:before="240" w:after="60"/>
      <w:outlineLvl w:val="0"/>
    </w:pPr>
    <w:rPr>
      <w:rFonts w:ascii="Arial" w:hAnsi="Arial"/>
      <w:b/>
      <w:noProof w:val="0"/>
      <w:kern w:val="28"/>
      <w:sz w:val="28"/>
      <w:szCs w:val="20"/>
    </w:rPr>
  </w:style>
  <w:style w:type="paragraph" w:styleId="Pealkiri2">
    <w:name w:val="heading 2"/>
    <w:basedOn w:val="Normaallaad"/>
    <w:next w:val="Normaallaad"/>
    <w:link w:val="Pealkiri2Mrk"/>
    <w:qFormat/>
    <w:rsid w:val="00520F7A"/>
    <w:pPr>
      <w:keepNext/>
      <w:spacing w:before="240" w:after="60"/>
      <w:outlineLvl w:val="1"/>
    </w:pPr>
    <w:rPr>
      <w:rFonts w:ascii="Arial" w:hAnsi="Arial"/>
      <w:b/>
      <w:i/>
      <w:noProof w:val="0"/>
      <w:szCs w:val="20"/>
    </w:rPr>
  </w:style>
  <w:style w:type="paragraph" w:styleId="Pealkiri3">
    <w:name w:val="heading 3"/>
    <w:basedOn w:val="Normaallaad"/>
    <w:next w:val="Normaallaad"/>
    <w:qFormat/>
    <w:rsid w:val="00520F7A"/>
    <w:pPr>
      <w:keepNext/>
      <w:outlineLvl w:val="2"/>
    </w:pPr>
    <w:rPr>
      <w:sz w:val="28"/>
    </w:rPr>
  </w:style>
  <w:style w:type="paragraph" w:styleId="Pealkiri4">
    <w:name w:val="heading 4"/>
    <w:basedOn w:val="Normaallaad"/>
    <w:next w:val="Normaallaad"/>
    <w:qFormat/>
    <w:rsid w:val="00520F7A"/>
    <w:pPr>
      <w:keepNext/>
      <w:jc w:val="both"/>
      <w:outlineLvl w:val="3"/>
    </w:pPr>
    <w:rPr>
      <w:sz w:val="28"/>
    </w:rPr>
  </w:style>
  <w:style w:type="paragraph" w:styleId="Pealkiri5">
    <w:name w:val="heading 5"/>
    <w:basedOn w:val="Normaallaad"/>
    <w:next w:val="Normaallaad"/>
    <w:link w:val="Pealkiri5Mrk"/>
    <w:uiPriority w:val="9"/>
    <w:unhideWhenUsed/>
    <w:qFormat/>
    <w:rsid w:val="00F775A3"/>
    <w:pPr>
      <w:keepNext/>
      <w:keepLines/>
      <w:spacing w:before="200"/>
      <w:outlineLvl w:val="4"/>
    </w:pPr>
    <w:rPr>
      <w:rFonts w:asciiTheme="majorHAnsi" w:eastAsiaTheme="majorEastAsia" w:hAnsiTheme="majorHAnsi" w:cstheme="majorBidi"/>
      <w:color w:val="243F60" w:themeColor="accent1" w:themeShade="7F"/>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Taandegakehatekst">
    <w:name w:val="Body Text Indent"/>
    <w:basedOn w:val="Normaallaad"/>
    <w:semiHidden/>
    <w:rsid w:val="00520F7A"/>
    <w:pPr>
      <w:ind w:left="180"/>
    </w:pPr>
  </w:style>
  <w:style w:type="paragraph" w:styleId="Kehatekst">
    <w:name w:val="Body Text"/>
    <w:basedOn w:val="Normaallaad"/>
    <w:link w:val="KehatekstMrk"/>
    <w:semiHidden/>
    <w:rsid w:val="00520F7A"/>
    <w:pPr>
      <w:jc w:val="both"/>
    </w:pPr>
    <w:rPr>
      <w:sz w:val="28"/>
    </w:rPr>
  </w:style>
  <w:style w:type="paragraph" w:styleId="Pealkiri">
    <w:name w:val="Title"/>
    <w:basedOn w:val="Normaallaad"/>
    <w:qFormat/>
    <w:rsid w:val="00520F7A"/>
    <w:pPr>
      <w:jc w:val="center"/>
    </w:pPr>
    <w:rPr>
      <w:b/>
      <w:noProof w:val="0"/>
      <w:sz w:val="28"/>
      <w:szCs w:val="20"/>
    </w:rPr>
  </w:style>
  <w:style w:type="paragraph" w:styleId="Kehatekst2">
    <w:name w:val="Body Text 2"/>
    <w:basedOn w:val="Normaallaad"/>
    <w:semiHidden/>
    <w:rsid w:val="00520F7A"/>
    <w:pPr>
      <w:jc w:val="both"/>
    </w:pPr>
    <w:rPr>
      <w:noProof w:val="0"/>
      <w:szCs w:val="20"/>
    </w:rPr>
  </w:style>
  <w:style w:type="paragraph" w:styleId="Taandegakehatekst2">
    <w:name w:val="Body Text Indent 2"/>
    <w:basedOn w:val="Normaallaad"/>
    <w:semiHidden/>
    <w:rsid w:val="00520F7A"/>
    <w:pPr>
      <w:ind w:left="1080" w:hanging="360"/>
    </w:pPr>
    <w:rPr>
      <w:noProof w:val="0"/>
    </w:rPr>
  </w:style>
  <w:style w:type="paragraph" w:customStyle="1" w:styleId="ETPGrupp">
    <w:name w:val="ETP Grupp"/>
    <w:basedOn w:val="Normaallaad"/>
    <w:rsid w:val="00520F7A"/>
    <w:pPr>
      <w:jc w:val="both"/>
    </w:pPr>
    <w:rPr>
      <w:rFonts w:ascii="Arial" w:hAnsi="Arial"/>
      <w:noProof w:val="0"/>
    </w:rPr>
  </w:style>
  <w:style w:type="paragraph" w:styleId="Pis">
    <w:name w:val="header"/>
    <w:basedOn w:val="Normaallaad"/>
    <w:link w:val="PisMrk"/>
    <w:rsid w:val="00520F7A"/>
    <w:pPr>
      <w:tabs>
        <w:tab w:val="center" w:pos="4153"/>
        <w:tab w:val="right" w:pos="8306"/>
      </w:tabs>
      <w:overflowPunct w:val="0"/>
      <w:autoSpaceDE w:val="0"/>
      <w:autoSpaceDN w:val="0"/>
      <w:adjustRightInd w:val="0"/>
      <w:spacing w:after="120"/>
    </w:pPr>
    <w:rPr>
      <w:noProof w:val="0"/>
      <w:szCs w:val="20"/>
    </w:rPr>
  </w:style>
  <w:style w:type="paragraph" w:styleId="Kehatekst3">
    <w:name w:val="Body Text 3"/>
    <w:basedOn w:val="Normaallaad"/>
    <w:semiHidden/>
    <w:rsid w:val="00520F7A"/>
    <w:pPr>
      <w:widowControl w:val="0"/>
      <w:tabs>
        <w:tab w:val="decimal" w:pos="1701"/>
        <w:tab w:val="center" w:pos="4153"/>
        <w:tab w:val="right" w:pos="8306"/>
      </w:tabs>
      <w:suppressAutoHyphens/>
      <w:overflowPunct w:val="0"/>
      <w:autoSpaceDE w:val="0"/>
      <w:autoSpaceDN w:val="0"/>
      <w:adjustRightInd w:val="0"/>
      <w:spacing w:after="120"/>
      <w:ind w:right="-57"/>
      <w:jc w:val="both"/>
    </w:pPr>
    <w:rPr>
      <w:rFonts w:ascii="Arial" w:hAnsi="Arial" w:cs="Arial"/>
      <w:noProof w:val="0"/>
      <w:color w:val="000000"/>
      <w:szCs w:val="20"/>
    </w:rPr>
  </w:style>
  <w:style w:type="character" w:styleId="Hperlink">
    <w:name w:val="Hyperlink"/>
    <w:basedOn w:val="Liguvaikefont"/>
    <w:semiHidden/>
    <w:rsid w:val="00520F7A"/>
    <w:rPr>
      <w:color w:val="0000FF"/>
      <w:u w:val="single"/>
    </w:rPr>
  </w:style>
  <w:style w:type="paragraph" w:styleId="Taandegakehatekst3">
    <w:name w:val="Body Text Indent 3"/>
    <w:basedOn w:val="Normaallaad"/>
    <w:semiHidden/>
    <w:rsid w:val="00520F7A"/>
    <w:pPr>
      <w:ind w:left="360"/>
    </w:pPr>
  </w:style>
  <w:style w:type="character" w:styleId="Tugev">
    <w:name w:val="Strong"/>
    <w:basedOn w:val="Liguvaikefont"/>
    <w:uiPriority w:val="22"/>
    <w:qFormat/>
    <w:rsid w:val="00520F7A"/>
    <w:rPr>
      <w:b/>
      <w:bCs/>
    </w:rPr>
  </w:style>
  <w:style w:type="paragraph" w:styleId="Normaallaadveeb">
    <w:name w:val="Normal (Web)"/>
    <w:basedOn w:val="Normaallaad"/>
    <w:uiPriority w:val="99"/>
    <w:unhideWhenUsed/>
    <w:rsid w:val="002D29D4"/>
    <w:pPr>
      <w:spacing w:before="240" w:after="100" w:afterAutospacing="1"/>
    </w:pPr>
    <w:rPr>
      <w:noProof w:val="0"/>
      <w:lang w:eastAsia="et-EE"/>
    </w:rPr>
  </w:style>
  <w:style w:type="paragraph" w:styleId="Loendilik">
    <w:name w:val="List Paragraph"/>
    <w:aliases w:val="SP-List Paragraph"/>
    <w:basedOn w:val="Normaallaad"/>
    <w:uiPriority w:val="34"/>
    <w:qFormat/>
    <w:rsid w:val="002D29D4"/>
    <w:pPr>
      <w:spacing w:after="200" w:line="276" w:lineRule="auto"/>
      <w:ind w:left="720"/>
      <w:contextualSpacing/>
    </w:pPr>
    <w:rPr>
      <w:rFonts w:ascii="Calibri" w:eastAsia="Calibri" w:hAnsi="Calibri"/>
      <w:noProof w:val="0"/>
      <w:sz w:val="22"/>
      <w:szCs w:val="22"/>
    </w:rPr>
  </w:style>
  <w:style w:type="character" w:customStyle="1" w:styleId="Pealkiri1Mrk">
    <w:name w:val="Pealkiri 1 Märk"/>
    <w:basedOn w:val="Liguvaikefont"/>
    <w:link w:val="Pealkiri1"/>
    <w:rsid w:val="00C76C5C"/>
    <w:rPr>
      <w:rFonts w:ascii="Arial" w:hAnsi="Arial"/>
      <w:b/>
      <w:kern w:val="28"/>
      <w:sz w:val="28"/>
      <w:lang w:eastAsia="en-US"/>
    </w:rPr>
  </w:style>
  <w:style w:type="character" w:customStyle="1" w:styleId="Pealkiri2Mrk">
    <w:name w:val="Pealkiri 2 Märk"/>
    <w:basedOn w:val="Liguvaikefont"/>
    <w:link w:val="Pealkiri2"/>
    <w:rsid w:val="00C76C5C"/>
    <w:rPr>
      <w:rFonts w:ascii="Arial" w:hAnsi="Arial"/>
      <w:b/>
      <w:i/>
      <w:sz w:val="24"/>
      <w:lang w:eastAsia="en-US"/>
    </w:rPr>
  </w:style>
  <w:style w:type="paragraph" w:customStyle="1" w:styleId="Normaallaad1">
    <w:name w:val="Normaallaad1"/>
    <w:rsid w:val="00C76C5C"/>
    <w:pPr>
      <w:suppressAutoHyphens/>
      <w:spacing w:line="100" w:lineRule="atLeast"/>
      <w:textAlignment w:val="baseline"/>
    </w:pPr>
    <w:rPr>
      <w:sz w:val="24"/>
      <w:lang w:val="en-GB"/>
    </w:rPr>
  </w:style>
  <w:style w:type="character" w:customStyle="1" w:styleId="KehatekstMrk">
    <w:name w:val="Kehatekst Märk"/>
    <w:basedOn w:val="Liguvaikefont"/>
    <w:link w:val="Kehatekst"/>
    <w:semiHidden/>
    <w:rsid w:val="00544F8E"/>
    <w:rPr>
      <w:noProof/>
      <w:sz w:val="28"/>
      <w:szCs w:val="24"/>
      <w:lang w:eastAsia="en-US"/>
    </w:rPr>
  </w:style>
  <w:style w:type="character" w:customStyle="1" w:styleId="PisMrk">
    <w:name w:val="Päis Märk"/>
    <w:basedOn w:val="Liguvaikefont"/>
    <w:link w:val="Pis"/>
    <w:rsid w:val="00544F8E"/>
    <w:rPr>
      <w:sz w:val="24"/>
      <w:lang w:eastAsia="en-US"/>
    </w:rPr>
  </w:style>
  <w:style w:type="paragraph" w:styleId="Jutumullitekst">
    <w:name w:val="Balloon Text"/>
    <w:basedOn w:val="Normaallaad"/>
    <w:link w:val="JutumullitekstMrk"/>
    <w:uiPriority w:val="99"/>
    <w:semiHidden/>
    <w:unhideWhenUsed/>
    <w:rsid w:val="005E63E4"/>
    <w:rPr>
      <w:rFonts w:ascii="Tahoma" w:hAnsi="Tahoma" w:cs="Tahoma"/>
      <w:sz w:val="16"/>
      <w:szCs w:val="16"/>
    </w:rPr>
  </w:style>
  <w:style w:type="character" w:customStyle="1" w:styleId="JutumullitekstMrk">
    <w:name w:val="Jutumullitekst Märk"/>
    <w:basedOn w:val="Liguvaikefont"/>
    <w:link w:val="Jutumullitekst"/>
    <w:uiPriority w:val="99"/>
    <w:semiHidden/>
    <w:rsid w:val="005E63E4"/>
    <w:rPr>
      <w:rFonts w:ascii="Tahoma" w:hAnsi="Tahoma" w:cs="Tahoma"/>
      <w:noProof/>
      <w:sz w:val="16"/>
      <w:szCs w:val="16"/>
      <w:lang w:eastAsia="en-US"/>
    </w:rPr>
  </w:style>
  <w:style w:type="paragraph" w:styleId="Jalus">
    <w:name w:val="footer"/>
    <w:basedOn w:val="Normaallaad"/>
    <w:link w:val="JalusMrk"/>
    <w:uiPriority w:val="99"/>
    <w:unhideWhenUsed/>
    <w:rsid w:val="004E2622"/>
    <w:pPr>
      <w:tabs>
        <w:tab w:val="center" w:pos="4536"/>
        <w:tab w:val="right" w:pos="9072"/>
      </w:tabs>
    </w:pPr>
  </w:style>
  <w:style w:type="character" w:customStyle="1" w:styleId="JalusMrk">
    <w:name w:val="Jalus Märk"/>
    <w:basedOn w:val="Liguvaikefont"/>
    <w:link w:val="Jalus"/>
    <w:uiPriority w:val="99"/>
    <w:rsid w:val="004E2622"/>
    <w:rPr>
      <w:noProof/>
      <w:sz w:val="24"/>
      <w:szCs w:val="24"/>
      <w:lang w:eastAsia="en-US"/>
    </w:rPr>
  </w:style>
  <w:style w:type="character" w:styleId="Klastatudhperlink">
    <w:name w:val="FollowedHyperlink"/>
    <w:basedOn w:val="Liguvaikefont"/>
    <w:uiPriority w:val="99"/>
    <w:semiHidden/>
    <w:unhideWhenUsed/>
    <w:rsid w:val="00CF13A9"/>
    <w:rPr>
      <w:color w:val="800080" w:themeColor="followedHyperlink"/>
      <w:u w:val="single"/>
    </w:rPr>
  </w:style>
  <w:style w:type="character" w:styleId="Rhutus">
    <w:name w:val="Emphasis"/>
    <w:basedOn w:val="Liguvaikefont"/>
    <w:qFormat/>
    <w:rsid w:val="00472229"/>
    <w:rPr>
      <w:i/>
      <w:iCs/>
    </w:rPr>
  </w:style>
  <w:style w:type="character" w:styleId="Kommentaariviide">
    <w:name w:val="annotation reference"/>
    <w:basedOn w:val="Liguvaikefont"/>
    <w:uiPriority w:val="99"/>
    <w:semiHidden/>
    <w:unhideWhenUsed/>
    <w:rsid w:val="0085269C"/>
    <w:rPr>
      <w:sz w:val="16"/>
      <w:szCs w:val="16"/>
    </w:rPr>
  </w:style>
  <w:style w:type="paragraph" w:styleId="Kommentaaritekst">
    <w:name w:val="annotation text"/>
    <w:basedOn w:val="Normaallaad"/>
    <w:link w:val="KommentaaritekstMrk"/>
    <w:uiPriority w:val="99"/>
    <w:semiHidden/>
    <w:unhideWhenUsed/>
    <w:rsid w:val="0085269C"/>
    <w:rPr>
      <w:sz w:val="20"/>
      <w:szCs w:val="20"/>
    </w:rPr>
  </w:style>
  <w:style w:type="character" w:customStyle="1" w:styleId="KommentaaritekstMrk">
    <w:name w:val="Kommentaari tekst Märk"/>
    <w:basedOn w:val="Liguvaikefont"/>
    <w:link w:val="Kommentaaritekst"/>
    <w:uiPriority w:val="99"/>
    <w:semiHidden/>
    <w:rsid w:val="0085269C"/>
    <w:rPr>
      <w:noProof/>
      <w:lang w:eastAsia="en-US"/>
    </w:rPr>
  </w:style>
  <w:style w:type="paragraph" w:styleId="Kommentaariteema">
    <w:name w:val="annotation subject"/>
    <w:basedOn w:val="Kommentaaritekst"/>
    <w:next w:val="Kommentaaritekst"/>
    <w:link w:val="KommentaariteemaMrk"/>
    <w:uiPriority w:val="99"/>
    <w:semiHidden/>
    <w:unhideWhenUsed/>
    <w:rsid w:val="0085269C"/>
    <w:rPr>
      <w:b/>
      <w:bCs/>
    </w:rPr>
  </w:style>
  <w:style w:type="character" w:customStyle="1" w:styleId="KommentaariteemaMrk">
    <w:name w:val="Kommentaari teema Märk"/>
    <w:basedOn w:val="KommentaaritekstMrk"/>
    <w:link w:val="Kommentaariteema"/>
    <w:uiPriority w:val="99"/>
    <w:semiHidden/>
    <w:rsid w:val="0085269C"/>
    <w:rPr>
      <w:b/>
      <w:bCs/>
      <w:noProof/>
      <w:lang w:eastAsia="en-US"/>
    </w:rPr>
  </w:style>
  <w:style w:type="paragraph" w:customStyle="1" w:styleId="Body">
    <w:name w:val="Body"/>
    <w:aliases w:val="Text"/>
    <w:basedOn w:val="Normaallaad"/>
    <w:rsid w:val="00E2708A"/>
    <w:pPr>
      <w:overflowPunct w:val="0"/>
      <w:autoSpaceDE w:val="0"/>
      <w:autoSpaceDN w:val="0"/>
      <w:adjustRightInd w:val="0"/>
      <w:spacing w:after="120" w:line="360" w:lineRule="auto"/>
      <w:jc w:val="both"/>
    </w:pPr>
    <w:rPr>
      <w:rFonts w:ascii="Arial" w:hAnsi="Arial"/>
      <w:noProof w:val="0"/>
      <w:sz w:val="22"/>
      <w:szCs w:val="20"/>
      <w:lang w:val="en-GB" w:eastAsia="et-EE"/>
    </w:rPr>
  </w:style>
  <w:style w:type="character" w:customStyle="1" w:styleId="fontstyle01">
    <w:name w:val="fontstyle01"/>
    <w:basedOn w:val="Liguvaikefont"/>
    <w:rsid w:val="004B22B5"/>
    <w:rPr>
      <w:rFonts w:ascii="TimesNewRomanPSMT" w:hAnsi="TimesNewRomanPSMT" w:hint="default"/>
      <w:b w:val="0"/>
      <w:bCs w:val="0"/>
      <w:i w:val="0"/>
      <w:iCs w:val="0"/>
      <w:color w:val="000000"/>
      <w:sz w:val="24"/>
      <w:szCs w:val="24"/>
    </w:rPr>
  </w:style>
  <w:style w:type="character" w:customStyle="1" w:styleId="mm">
    <w:name w:val="mm"/>
    <w:basedOn w:val="Liguvaikefont"/>
    <w:rsid w:val="00FB2390"/>
  </w:style>
  <w:style w:type="character" w:customStyle="1" w:styleId="fontstyle21">
    <w:name w:val="fontstyle21"/>
    <w:basedOn w:val="Liguvaikefont"/>
    <w:rsid w:val="00FD7A71"/>
    <w:rPr>
      <w:rFonts w:ascii="TTFF500998t00" w:hAnsi="TTFF500998t00" w:hint="default"/>
      <w:b w:val="0"/>
      <w:bCs w:val="0"/>
      <w:i w:val="0"/>
      <w:iCs w:val="0"/>
      <w:color w:val="000000"/>
      <w:sz w:val="20"/>
      <w:szCs w:val="20"/>
    </w:rPr>
  </w:style>
  <w:style w:type="character" w:customStyle="1" w:styleId="Pealkiri5Mrk">
    <w:name w:val="Pealkiri 5 Märk"/>
    <w:basedOn w:val="Liguvaikefont"/>
    <w:link w:val="Pealkiri5"/>
    <w:uiPriority w:val="9"/>
    <w:rsid w:val="00F775A3"/>
    <w:rPr>
      <w:rFonts w:asciiTheme="majorHAnsi" w:eastAsiaTheme="majorEastAsia" w:hAnsiTheme="majorHAnsi" w:cstheme="majorBidi"/>
      <w:noProof/>
      <w:color w:val="243F60" w:themeColor="accent1" w:themeShade="7F"/>
      <w:sz w:val="24"/>
      <w:szCs w:val="24"/>
      <w:lang w:eastAsia="en-US"/>
    </w:rPr>
  </w:style>
  <w:style w:type="paragraph" w:customStyle="1" w:styleId="Standard">
    <w:name w:val="Standard"/>
    <w:rsid w:val="00C32054"/>
    <w:pPr>
      <w:suppressAutoHyphens/>
      <w:autoSpaceDN w:val="0"/>
      <w:textAlignment w:val="baseline"/>
    </w:pPr>
    <w:rPr>
      <w:kern w:val="3"/>
      <w:sz w:val="24"/>
      <w:szCs w:val="24"/>
      <w:lang w:eastAsia="en-US"/>
    </w:rPr>
  </w:style>
  <w:style w:type="paragraph" w:styleId="Selgeltmrgatavtsitaat">
    <w:name w:val="Intense Quote"/>
    <w:basedOn w:val="Normaallaad"/>
    <w:next w:val="Normaallaad"/>
    <w:link w:val="SelgeltmrgatavtsitaatMrk"/>
    <w:uiPriority w:val="30"/>
    <w:qFormat/>
    <w:rsid w:val="00D82494"/>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SelgeltmrgatavtsitaatMrk">
    <w:name w:val="Selgelt märgatav tsitaat Märk"/>
    <w:basedOn w:val="Liguvaikefont"/>
    <w:link w:val="Selgeltmrgatavtsitaat"/>
    <w:uiPriority w:val="30"/>
    <w:rsid w:val="00D82494"/>
    <w:rPr>
      <w:i/>
      <w:iCs/>
      <w:noProof/>
      <w:color w:val="4F81BD" w:themeColor="accent1"/>
      <w:sz w:val="24"/>
      <w:szCs w:val="24"/>
      <w:lang w:eastAsia="en-US"/>
    </w:rPr>
  </w:style>
  <w:style w:type="table" w:styleId="Kontuurtabel">
    <w:name w:val="Table Grid"/>
    <w:basedOn w:val="Normaaltabel"/>
    <w:uiPriority w:val="59"/>
    <w:rsid w:val="00EE05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143281">
      <w:bodyDiv w:val="1"/>
      <w:marLeft w:val="0"/>
      <w:marRight w:val="0"/>
      <w:marTop w:val="0"/>
      <w:marBottom w:val="0"/>
      <w:divBdr>
        <w:top w:val="none" w:sz="0" w:space="0" w:color="auto"/>
        <w:left w:val="none" w:sz="0" w:space="0" w:color="auto"/>
        <w:bottom w:val="none" w:sz="0" w:space="0" w:color="auto"/>
        <w:right w:val="none" w:sz="0" w:space="0" w:color="auto"/>
      </w:divBdr>
    </w:div>
    <w:div w:id="746028135">
      <w:bodyDiv w:val="1"/>
      <w:marLeft w:val="0"/>
      <w:marRight w:val="0"/>
      <w:marTop w:val="0"/>
      <w:marBottom w:val="0"/>
      <w:divBdr>
        <w:top w:val="none" w:sz="0" w:space="0" w:color="auto"/>
        <w:left w:val="none" w:sz="0" w:space="0" w:color="auto"/>
        <w:bottom w:val="none" w:sz="0" w:space="0" w:color="auto"/>
        <w:right w:val="none" w:sz="0" w:space="0" w:color="auto"/>
      </w:divBdr>
    </w:div>
    <w:div w:id="786046606">
      <w:bodyDiv w:val="1"/>
      <w:marLeft w:val="0"/>
      <w:marRight w:val="0"/>
      <w:marTop w:val="0"/>
      <w:marBottom w:val="0"/>
      <w:divBdr>
        <w:top w:val="none" w:sz="0" w:space="0" w:color="auto"/>
        <w:left w:val="none" w:sz="0" w:space="0" w:color="auto"/>
        <w:bottom w:val="none" w:sz="0" w:space="0" w:color="auto"/>
        <w:right w:val="none" w:sz="0" w:space="0" w:color="auto"/>
      </w:divBdr>
    </w:div>
    <w:div w:id="934283045">
      <w:bodyDiv w:val="1"/>
      <w:marLeft w:val="0"/>
      <w:marRight w:val="0"/>
      <w:marTop w:val="0"/>
      <w:marBottom w:val="0"/>
      <w:divBdr>
        <w:top w:val="none" w:sz="0" w:space="0" w:color="auto"/>
        <w:left w:val="none" w:sz="0" w:space="0" w:color="auto"/>
        <w:bottom w:val="none" w:sz="0" w:space="0" w:color="auto"/>
        <w:right w:val="none" w:sz="0" w:space="0" w:color="auto"/>
      </w:divBdr>
    </w:div>
    <w:div w:id="1147433798">
      <w:bodyDiv w:val="1"/>
      <w:marLeft w:val="0"/>
      <w:marRight w:val="0"/>
      <w:marTop w:val="0"/>
      <w:marBottom w:val="0"/>
      <w:divBdr>
        <w:top w:val="none" w:sz="0" w:space="0" w:color="auto"/>
        <w:left w:val="none" w:sz="0" w:space="0" w:color="auto"/>
        <w:bottom w:val="none" w:sz="0" w:space="0" w:color="auto"/>
        <w:right w:val="none" w:sz="0" w:space="0" w:color="auto"/>
      </w:divBdr>
    </w:div>
    <w:div w:id="1322466674">
      <w:bodyDiv w:val="1"/>
      <w:marLeft w:val="0"/>
      <w:marRight w:val="0"/>
      <w:marTop w:val="0"/>
      <w:marBottom w:val="0"/>
      <w:divBdr>
        <w:top w:val="none" w:sz="0" w:space="0" w:color="auto"/>
        <w:left w:val="none" w:sz="0" w:space="0" w:color="auto"/>
        <w:bottom w:val="none" w:sz="0" w:space="0" w:color="auto"/>
        <w:right w:val="none" w:sz="0" w:space="0" w:color="auto"/>
      </w:divBdr>
    </w:div>
    <w:div w:id="1439135533">
      <w:bodyDiv w:val="1"/>
      <w:marLeft w:val="0"/>
      <w:marRight w:val="0"/>
      <w:marTop w:val="0"/>
      <w:marBottom w:val="0"/>
      <w:divBdr>
        <w:top w:val="none" w:sz="0" w:space="0" w:color="auto"/>
        <w:left w:val="none" w:sz="0" w:space="0" w:color="auto"/>
        <w:bottom w:val="none" w:sz="0" w:space="0" w:color="auto"/>
        <w:right w:val="none" w:sz="0" w:space="0" w:color="auto"/>
      </w:divBdr>
    </w:div>
    <w:div w:id="1659308147">
      <w:bodyDiv w:val="1"/>
      <w:marLeft w:val="0"/>
      <w:marRight w:val="0"/>
      <w:marTop w:val="0"/>
      <w:marBottom w:val="0"/>
      <w:divBdr>
        <w:top w:val="none" w:sz="0" w:space="0" w:color="auto"/>
        <w:left w:val="none" w:sz="0" w:space="0" w:color="auto"/>
        <w:bottom w:val="none" w:sz="0" w:space="0" w:color="auto"/>
        <w:right w:val="none" w:sz="0" w:space="0" w:color="auto"/>
      </w:divBdr>
    </w:div>
    <w:div w:id="2080783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ntselei@joelahtme.e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8.png"/><Relationship Id="rId10" Type="http://schemas.openxmlformats.org/officeDocument/2006/relationships/hyperlink" Target="mailto:kantselei@joelahtme.ee"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image" Target="media/image7.pn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E9C305-AF93-4E02-89A8-B2DD8360F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5765</Words>
  <Characters>44606</Characters>
  <Application>Microsoft Office Word</Application>
  <DocSecurity>0</DocSecurity>
  <Lines>371</Lines>
  <Paragraphs>100</Paragraphs>
  <ScaleCrop>false</ScaleCrop>
  <HeadingPairs>
    <vt:vector size="6" baseType="variant">
      <vt:variant>
        <vt:lpstr>Pealkiri</vt:lpstr>
      </vt:variant>
      <vt:variant>
        <vt:i4>1</vt:i4>
      </vt:variant>
      <vt:variant>
        <vt:lpstr>Title</vt:lpstr>
      </vt:variant>
      <vt:variant>
        <vt:i4>1</vt:i4>
      </vt:variant>
      <vt:variant>
        <vt:lpstr>Tiitel</vt:lpstr>
      </vt:variant>
      <vt:variant>
        <vt:i4>1</vt:i4>
      </vt:variant>
    </vt:vector>
  </HeadingPairs>
  <TitlesOfParts>
    <vt:vector size="3" baseType="lpstr">
      <vt:lpstr/>
      <vt:lpstr/>
      <vt:lpstr/>
    </vt:vector>
  </TitlesOfParts>
  <Company>Jõelähtme vallavalitsus</Company>
  <LinksUpToDate>false</LinksUpToDate>
  <CharactersWithSpaces>50271</CharactersWithSpaces>
  <SharedDoc>false</SharedDoc>
  <HLinks>
    <vt:vector size="6" baseType="variant">
      <vt:variant>
        <vt:i4>6160502</vt:i4>
      </vt:variant>
      <vt:variant>
        <vt:i4>0</vt:i4>
      </vt:variant>
      <vt:variant>
        <vt:i4>0</vt:i4>
      </vt:variant>
      <vt:variant>
        <vt:i4>5</vt:i4>
      </vt:variant>
      <vt:variant>
        <vt:lpwstr>https://www.siseministeerium.ee/public/soov_detailplan.pdf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Jõelähtme  Jõelähtme</dc:creator>
  <cp:keywords/>
  <dc:description/>
  <cp:lastModifiedBy>Maire Kivistu</cp:lastModifiedBy>
  <cp:revision>2</cp:revision>
  <cp:lastPrinted>2023-07-25T06:43:00Z</cp:lastPrinted>
  <dcterms:created xsi:type="dcterms:W3CDTF">2023-09-27T04:19:00Z</dcterms:created>
  <dcterms:modified xsi:type="dcterms:W3CDTF">2023-09-27T04:19:00Z</dcterms:modified>
</cp:coreProperties>
</file>