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C26B6F" w:rsidRDefault="00466CB3" w:rsidP="00ED3526">
      <w:pPr>
        <w:jc w:val="right"/>
      </w:pPr>
      <w:bookmarkStart w:id="0" w:name="_GoBack"/>
      <w:bookmarkEnd w:id="0"/>
      <w:r w:rsidRPr="00C26B6F">
        <w:rPr>
          <w:noProof/>
          <w:lang w:eastAsia="et-EE"/>
        </w:rPr>
        <w:drawing>
          <wp:anchor distT="0" distB="0" distL="114300" distR="114300" simplePos="0" relativeHeight="251657728" behindDoc="0" locked="0" layoutInCell="1" allowOverlap="1">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p>
    <w:p w:rsidR="00347F68" w:rsidRPr="00C26B6F" w:rsidRDefault="00347F68" w:rsidP="004B5A30">
      <w:pPr>
        <w:jc w:val="right"/>
      </w:pPr>
    </w:p>
    <w:p w:rsidR="00347F68" w:rsidRPr="00C26B6F" w:rsidRDefault="00347F68" w:rsidP="00347F68"/>
    <w:p w:rsidR="00347F68" w:rsidRPr="00C26B6F" w:rsidRDefault="00347F68" w:rsidP="00347F68"/>
    <w:p w:rsidR="000C45FD" w:rsidRPr="00C26B6F" w:rsidRDefault="000C45FD" w:rsidP="00347F68">
      <w:pPr>
        <w:pStyle w:val="Pealkiri1"/>
        <w:tabs>
          <w:tab w:val="left" w:pos="7230"/>
        </w:tabs>
        <w:ind w:left="720"/>
        <w:jc w:val="center"/>
        <w:rPr>
          <w:rFonts w:ascii="Algerian" w:hAnsi="Algerian"/>
          <w:b w:val="0"/>
          <w:bCs/>
          <w:sz w:val="36"/>
        </w:rPr>
      </w:pPr>
      <w:r w:rsidRPr="00C26B6F">
        <w:rPr>
          <w:rFonts w:ascii="Algerian" w:hAnsi="Algerian"/>
          <w:b w:val="0"/>
          <w:bCs/>
          <w:sz w:val="36"/>
        </w:rPr>
        <w:t xml:space="preserve">JÕELÄHTME </w:t>
      </w:r>
      <w:r w:rsidR="00347F68" w:rsidRPr="00C26B6F">
        <w:rPr>
          <w:rFonts w:ascii="Algerian" w:hAnsi="Algerian"/>
          <w:b w:val="0"/>
          <w:bCs/>
          <w:sz w:val="36"/>
        </w:rPr>
        <w:t xml:space="preserve"> </w:t>
      </w:r>
      <w:r w:rsidRPr="00C26B6F">
        <w:rPr>
          <w:rFonts w:ascii="Algerian" w:hAnsi="Algerian"/>
          <w:b w:val="0"/>
          <w:bCs/>
          <w:sz w:val="36"/>
        </w:rPr>
        <w:t>VALLAVOLIKOGU</w:t>
      </w:r>
      <w:r w:rsidR="00347F68" w:rsidRPr="00C26B6F">
        <w:rPr>
          <w:rFonts w:ascii="Algerian" w:hAnsi="Algerian"/>
          <w:b w:val="0"/>
          <w:bCs/>
          <w:sz w:val="36"/>
        </w:rPr>
        <w:tab/>
      </w:r>
    </w:p>
    <w:p w:rsidR="007C0DF9" w:rsidRPr="00C26B6F" w:rsidRDefault="000C45FD" w:rsidP="007C0DF9">
      <w:pPr>
        <w:pStyle w:val="Pealkiri1"/>
        <w:tabs>
          <w:tab w:val="left" w:pos="2127"/>
        </w:tabs>
        <w:jc w:val="center"/>
        <w:rPr>
          <w:rFonts w:ascii="Algerian" w:hAnsi="Algerian"/>
          <w:b w:val="0"/>
          <w:sz w:val="32"/>
          <w:szCs w:val="32"/>
        </w:rPr>
      </w:pPr>
      <w:r w:rsidRPr="00C26B6F">
        <w:rPr>
          <w:rFonts w:ascii="Algerian" w:hAnsi="Algerian"/>
          <w:b w:val="0"/>
          <w:sz w:val="32"/>
          <w:szCs w:val="32"/>
        </w:rPr>
        <w:t>O T S U S</w:t>
      </w:r>
    </w:p>
    <w:p w:rsidR="000B0BCD" w:rsidRPr="00C26B6F" w:rsidRDefault="000B0BCD" w:rsidP="00BD0760">
      <w:pPr>
        <w:rPr>
          <w:color w:val="FF0000"/>
        </w:rPr>
      </w:pPr>
    </w:p>
    <w:p w:rsidR="006F290C" w:rsidRPr="00C26B6F" w:rsidRDefault="006F290C" w:rsidP="00BD0760">
      <w:pPr>
        <w:rPr>
          <w:color w:val="FF0000"/>
        </w:rPr>
      </w:pPr>
    </w:p>
    <w:p w:rsidR="006F290C" w:rsidRPr="00C26B6F" w:rsidRDefault="004A0201" w:rsidP="00BD0760">
      <w:pPr>
        <w:rPr>
          <w:rFonts w:ascii="Algerian" w:hAnsi="Algerian"/>
          <w:b/>
        </w:rPr>
      </w:pPr>
      <w:r w:rsidRPr="00C26B6F">
        <w:t>Jõelähtme</w:t>
      </w:r>
      <w:r w:rsidR="006F290C" w:rsidRPr="00C26B6F">
        <w:tab/>
      </w:r>
      <w:r w:rsidR="006F290C" w:rsidRPr="00C26B6F">
        <w:tab/>
      </w:r>
      <w:r w:rsidR="006F290C" w:rsidRPr="00C26B6F">
        <w:tab/>
      </w:r>
      <w:r w:rsidR="006F290C" w:rsidRPr="00C26B6F">
        <w:tab/>
      </w:r>
      <w:r w:rsidR="006F290C" w:rsidRPr="00C26B6F">
        <w:tab/>
      </w:r>
      <w:r w:rsidR="006F290C" w:rsidRPr="00C26B6F">
        <w:tab/>
      </w:r>
      <w:r w:rsidR="001B0BE2" w:rsidRPr="00C26B6F">
        <w:t xml:space="preserve">                 </w:t>
      </w:r>
      <w:r w:rsidR="00021254" w:rsidRPr="00C26B6F">
        <w:t xml:space="preserve"> </w:t>
      </w:r>
      <w:r w:rsidR="00580524">
        <w:t>16</w:t>
      </w:r>
      <w:r w:rsidR="001331BB" w:rsidRPr="00C26B6F">
        <w:t xml:space="preserve">. </w:t>
      </w:r>
      <w:r w:rsidR="00580524">
        <w:t>mai</w:t>
      </w:r>
      <w:r w:rsidR="00F90154" w:rsidRPr="00C26B6F">
        <w:t xml:space="preserve"> </w:t>
      </w:r>
      <w:r w:rsidR="001331BB" w:rsidRPr="00C26B6F">
        <w:t>202</w:t>
      </w:r>
      <w:r w:rsidR="00580524">
        <w:t>4</w:t>
      </w:r>
      <w:r w:rsidR="006F290C" w:rsidRPr="00C26B6F">
        <w:t xml:space="preserve"> nr </w:t>
      </w:r>
    </w:p>
    <w:p w:rsidR="006F290C" w:rsidRDefault="006F290C" w:rsidP="006F290C">
      <w:pPr>
        <w:jc w:val="both"/>
      </w:pPr>
    </w:p>
    <w:p w:rsidR="00C356D7" w:rsidRPr="00C26B6F" w:rsidRDefault="00C356D7" w:rsidP="006F290C">
      <w:pPr>
        <w:jc w:val="both"/>
      </w:pPr>
    </w:p>
    <w:p w:rsidR="006F290C" w:rsidRPr="00C26B6F" w:rsidRDefault="00424B4A" w:rsidP="006F290C">
      <w:pPr>
        <w:jc w:val="both"/>
        <w:rPr>
          <w:b/>
          <w:bCs/>
        </w:rPr>
      </w:pPr>
      <w:r>
        <w:rPr>
          <w:b/>
        </w:rPr>
        <w:t xml:space="preserve">Kinnisasjade omandamine </w:t>
      </w:r>
    </w:p>
    <w:p w:rsidR="006F290C" w:rsidRDefault="006F290C" w:rsidP="006F290C">
      <w:pPr>
        <w:jc w:val="both"/>
      </w:pPr>
    </w:p>
    <w:p w:rsidR="001D77FF" w:rsidRPr="00C26B6F" w:rsidRDefault="001D77FF" w:rsidP="006F290C">
      <w:pPr>
        <w:jc w:val="both"/>
      </w:pPr>
    </w:p>
    <w:p w:rsidR="005B3CC7" w:rsidRDefault="000E1F9F" w:rsidP="006F290C">
      <w:pPr>
        <w:jc w:val="both"/>
      </w:pPr>
      <w:r w:rsidRPr="00C26B6F">
        <w:t>Jõel</w:t>
      </w:r>
      <w:r w:rsidR="00BF095B" w:rsidRPr="00C26B6F">
        <w:t>ä</w:t>
      </w:r>
      <w:r w:rsidRPr="00C26B6F">
        <w:t>htme Vallav</w:t>
      </w:r>
      <w:r w:rsidR="00424B4A">
        <w:t xml:space="preserve">olikogu </w:t>
      </w:r>
      <w:r w:rsidR="00580524">
        <w:t>28.07.2007</w:t>
      </w:r>
      <w:r w:rsidR="00424B4A">
        <w:t xml:space="preserve"> otsusega </w:t>
      </w:r>
      <w:r w:rsidRPr="00C26B6F">
        <w:t xml:space="preserve">nr </w:t>
      </w:r>
      <w:r w:rsidR="00580524">
        <w:t>246</w:t>
      </w:r>
      <w:r w:rsidRPr="00C26B6F">
        <w:t xml:space="preserve"> </w:t>
      </w:r>
      <w:r w:rsidR="00BF095B" w:rsidRPr="00C26B6F">
        <w:t>„</w:t>
      </w:r>
      <w:r w:rsidR="00580524">
        <w:t>Liivamäe küla Suurekivi I kinnistu</w:t>
      </w:r>
      <w:r w:rsidR="00424B4A">
        <w:t xml:space="preserve"> </w:t>
      </w:r>
      <w:r w:rsidR="009522FD">
        <w:t>detailplaneeringu kehtestamine</w:t>
      </w:r>
      <w:r w:rsidR="00BF095B" w:rsidRPr="00C26B6F">
        <w:t xml:space="preserve">“ kehtestati </w:t>
      </w:r>
      <w:r w:rsidR="00580524">
        <w:t xml:space="preserve">Suurekivi I </w:t>
      </w:r>
      <w:r w:rsidR="009522FD">
        <w:t>maaüksuse</w:t>
      </w:r>
      <w:r w:rsidR="00BF095B" w:rsidRPr="00C26B6F">
        <w:t xml:space="preserve"> detailplaneering</w:t>
      </w:r>
      <w:r w:rsidR="009522FD">
        <w:t>.</w:t>
      </w:r>
      <w:r w:rsidR="00BF095B" w:rsidRPr="00C26B6F">
        <w:t xml:space="preserve"> </w:t>
      </w:r>
      <w:r w:rsidR="009522FD">
        <w:t>Detailplaneeringu elluviimisest h</w:t>
      </w:r>
      <w:r w:rsidR="000146B3" w:rsidRPr="00C26B6F">
        <w:t xml:space="preserve">uvitatud isik </w:t>
      </w:r>
      <w:r w:rsidR="005B3CC7">
        <w:t xml:space="preserve">võttis 15.08.2007 lepinguga nr DP-250/07 kohustuse rajada detailplaneeringus ettenähtud </w:t>
      </w:r>
      <w:r w:rsidR="00A06BBD">
        <w:t>sõidu- ja kõnni</w:t>
      </w:r>
      <w:r w:rsidR="005B3CC7">
        <w:t xml:space="preserve">teed, </w:t>
      </w:r>
      <w:r w:rsidR="00A06BBD">
        <w:t>tänavavalgustuse, haljastuse, ühisveevärgi</w:t>
      </w:r>
      <w:r w:rsidR="008A683D">
        <w:t xml:space="preserve"> ja -kanalisatsiooni</w:t>
      </w:r>
      <w:r w:rsidR="00A06BBD">
        <w:t>torustikud, elektri- ja sideliinid ning peale nimetatu rajamist andma 1 krooni eest Jõelähtme vallale üle transpordimaad vastavalt detailplaneeringu positsioonid 27 (</w:t>
      </w:r>
      <w:proofErr w:type="spellStart"/>
      <w:r w:rsidR="00A06BBD">
        <w:t>Muinaspõllu</w:t>
      </w:r>
      <w:proofErr w:type="spellEnd"/>
      <w:r w:rsidR="00A06BBD">
        <w:t xml:space="preserve"> tee </w:t>
      </w:r>
      <w:r w:rsidR="00A06BBD" w:rsidRPr="00A06BBD">
        <w:t>24501:001:0053</w:t>
      </w:r>
      <w:r w:rsidR="00A06BBD">
        <w:t xml:space="preserve">), 28 (Suurekivi tee lõik 1 </w:t>
      </w:r>
      <w:r w:rsidR="00A06BBD" w:rsidRPr="00A06BBD">
        <w:t>24501:001:0022</w:t>
      </w:r>
      <w:r w:rsidR="00A06BBD">
        <w:t>), 29 (Suurekivi tee lõik 2 (</w:t>
      </w:r>
      <w:r w:rsidR="00A06BBD" w:rsidRPr="00A06BBD">
        <w:t>24501:001:0041</w:t>
      </w:r>
      <w:r w:rsidR="00A06BBD">
        <w:t>) ja detailplaneeringus ette nähtud puurkaevu tarbeks ette nähtud tootmismaa detailplaneeringu positsioonil 31 (</w:t>
      </w:r>
      <w:proofErr w:type="spellStart"/>
      <w:r w:rsidR="00A06BBD">
        <w:t>Muinaspõllu</w:t>
      </w:r>
      <w:proofErr w:type="spellEnd"/>
      <w:r w:rsidR="00A06BBD">
        <w:t xml:space="preserve"> tee 3a </w:t>
      </w:r>
      <w:r w:rsidR="00A06BBD" w:rsidRPr="00A06BBD">
        <w:t>24501:001:0055</w:t>
      </w:r>
      <w:r w:rsidR="00A06BBD">
        <w:t>).</w:t>
      </w:r>
    </w:p>
    <w:p w:rsidR="00A06BBD" w:rsidRDefault="00A06BBD" w:rsidP="006F290C">
      <w:pPr>
        <w:jc w:val="both"/>
      </w:pPr>
    </w:p>
    <w:p w:rsidR="00A06BBD" w:rsidRDefault="00A06BBD" w:rsidP="006F290C">
      <w:pPr>
        <w:jc w:val="both"/>
      </w:pPr>
      <w:r>
        <w:t>Detailplaneeringu elluviimisest huvitatud isik on lepinguga nr DP-250/07 võetud kohustustest jätnud täitmata haljastuse rajamise. Haljastuse rajamiseks on koostatud projekt.</w:t>
      </w:r>
    </w:p>
    <w:p w:rsidR="008A683D" w:rsidRDefault="008A683D" w:rsidP="006F290C">
      <w:pPr>
        <w:jc w:val="both"/>
      </w:pPr>
    </w:p>
    <w:p w:rsidR="00A06BBD" w:rsidRDefault="008A683D" w:rsidP="006F290C">
      <w:pPr>
        <w:jc w:val="both"/>
      </w:pPr>
      <w:r>
        <w:t xml:space="preserve">Ühisveevärgi lahenduses osas on detailplaneeringus ettenähtust hälbinud ellu viidud lahendus selles osas, et </w:t>
      </w:r>
      <w:proofErr w:type="spellStart"/>
      <w:r>
        <w:t>Muinaspõllu</w:t>
      </w:r>
      <w:proofErr w:type="spellEnd"/>
      <w:r>
        <w:t xml:space="preserve"> tee 3a maaüksusele ei ole rajatud puurkaevu, kuivõrd kogu detailplaneeringuala on liidetud valla vee-ettevõtja ühisveevärgisüsteemi ega vaja individuaalset veevarustust.</w:t>
      </w:r>
    </w:p>
    <w:p w:rsidR="008A683D" w:rsidRDefault="008A683D" w:rsidP="006F290C">
      <w:pPr>
        <w:jc w:val="both"/>
      </w:pPr>
    </w:p>
    <w:p w:rsidR="00A06BBD" w:rsidRDefault="00A06BBD" w:rsidP="006F290C">
      <w:pPr>
        <w:jc w:val="both"/>
      </w:pPr>
      <w:r>
        <w:t>Täiendavalt on detailplaneeringu lahenduses ette nähtud positsioonidele 26 (</w:t>
      </w:r>
      <w:proofErr w:type="spellStart"/>
      <w:r>
        <w:t>Muinaspõllu</w:t>
      </w:r>
      <w:proofErr w:type="spellEnd"/>
      <w:r>
        <w:t xml:space="preserve"> tee 3 </w:t>
      </w:r>
      <w:r w:rsidRPr="00A06BBD">
        <w:t>24501:001:0052</w:t>
      </w:r>
      <w:r>
        <w:t xml:space="preserve">) ja 13 (Suurekivi tee 10 </w:t>
      </w:r>
      <w:r w:rsidRPr="00A06BBD">
        <w:t>24501:001:0036</w:t>
      </w:r>
      <w:r>
        <w:t xml:space="preserve">) </w:t>
      </w:r>
      <w:r w:rsidR="008A683D">
        <w:t>üldkasutatavatele maadele haljasalad ja perspektiivsed mänguväljakud.</w:t>
      </w:r>
      <w:r w:rsidR="00E962A0">
        <w:t xml:space="preserve"> Detailplaneeringu seletuskirja kohaselt m</w:t>
      </w:r>
      <w:r w:rsidR="00E962A0" w:rsidRPr="00E962A0">
        <w:t>änguväljakute ja haljasalade väljaehitamise eest vastutab arendaja</w:t>
      </w:r>
      <w:r w:rsidR="00E962A0">
        <w:t xml:space="preserve"> ning h</w:t>
      </w:r>
      <w:r w:rsidR="00E962A0" w:rsidRPr="00E962A0">
        <w:t>iljem antakse need üle valla omandisse.</w:t>
      </w:r>
      <w:r w:rsidR="008A683D">
        <w:t xml:space="preserve"> Detailplaneeringu elluviimisest huvitatud isik ei ole neid rajanud</w:t>
      </w:r>
      <w:r w:rsidR="00E962A0">
        <w:t xml:space="preserve"> ja lepingulist kohustust nimetatud maaüksused Jõelähtme valla omandisse üle anda ei ole kokku lepitud.</w:t>
      </w:r>
    </w:p>
    <w:p w:rsidR="005B3CC7" w:rsidRDefault="005B3CC7" w:rsidP="006F290C">
      <w:pPr>
        <w:jc w:val="both"/>
      </w:pPr>
    </w:p>
    <w:p w:rsidR="008A683D" w:rsidRDefault="008A683D" w:rsidP="006F290C">
      <w:pPr>
        <w:jc w:val="both"/>
      </w:pPr>
      <w:r>
        <w:t xml:space="preserve">Detailplaneeringu elluviimisest huvitatud isik on teinud Jõelähtme vallale ettepaneku anda Jõelähtme vallale üle olemasoleval kujul kõik lepingus kokkulepitud maaüksused ning rajamata haljastuse ja üldkasutatavatele maadele ehitamata rajatiste eest kompensatsiooniks pakkunud võõrandada tasuta täiendavalt Jõelähtme valla omandisse </w:t>
      </w:r>
      <w:proofErr w:type="spellStart"/>
      <w:r>
        <w:t>Muinaspõllu</w:t>
      </w:r>
      <w:proofErr w:type="spellEnd"/>
      <w:r>
        <w:t xml:space="preserve"> tee 3 ja Suurekivi tee 10 üldkasutatavad maad ning </w:t>
      </w:r>
      <w:proofErr w:type="spellStart"/>
      <w:r>
        <w:t>Muinaspõllu</w:t>
      </w:r>
      <w:proofErr w:type="spellEnd"/>
      <w:r>
        <w:t xml:space="preserve"> tee 3b (</w:t>
      </w:r>
      <w:r w:rsidRPr="008A683D">
        <w:t>24501:001:0054</w:t>
      </w:r>
      <w:r>
        <w:t>) tootmismaa.</w:t>
      </w:r>
    </w:p>
    <w:p w:rsidR="008A683D" w:rsidRDefault="008A683D" w:rsidP="006F290C">
      <w:pPr>
        <w:jc w:val="both"/>
      </w:pPr>
    </w:p>
    <w:p w:rsidR="00FE6EE7" w:rsidRDefault="008A683D" w:rsidP="00FE6EE7">
      <w:pPr>
        <w:jc w:val="both"/>
      </w:pPr>
      <w:r>
        <w:t>Jõelähtme valla esindajad kohtusid nimetatud ettepaneku arutamiseks 20.02.2024 Liivamäe küla eestseisusega. Küla esindajate indikatsioon nimetatud kohtumise tulemusel oli</w:t>
      </w:r>
      <w:r w:rsidR="00FE6EE7">
        <w:t xml:space="preserve">, et </w:t>
      </w:r>
      <w:r w:rsidR="0056651A">
        <w:t xml:space="preserve">kuna piirkonda on kindlasti vaja lastele avalikku mänguväljakut, siis seetõttu </w:t>
      </w:r>
      <w:r w:rsidR="00FE6EE7">
        <w:t>võiks</w:t>
      </w:r>
      <w:r w:rsidR="0056651A">
        <w:t xml:space="preserve"> Jõelähtme vald </w:t>
      </w:r>
      <w:r w:rsidR="00FE6EE7">
        <w:t xml:space="preserve">detailplaneeringu realiseerimisest huvitatud isikult võtta </w:t>
      </w:r>
      <w:r>
        <w:t>üle</w:t>
      </w:r>
      <w:r w:rsidR="00FE6EE7">
        <w:t xml:space="preserve"> pakutavad kinnisasjad olemasoleval kujul ja seada sihiks ise haljastuse ja avalikult kasutatava mänguväljaku rajamise piirkonna elanike kasutamise tarbeks. </w:t>
      </w:r>
      <w:r w:rsidR="0056651A">
        <w:t>Küla eestseisus pidas põhjendatuks ka seda, et e</w:t>
      </w:r>
      <w:r w:rsidR="00FE6EE7">
        <w:t xml:space="preserve">elneva elluviimiseks </w:t>
      </w:r>
      <w:r w:rsidR="0056651A">
        <w:t xml:space="preserve">on võimalik </w:t>
      </w:r>
      <w:r w:rsidR="00FE6EE7">
        <w:t xml:space="preserve">vahendeid leida läbi valla poolt </w:t>
      </w:r>
      <w:proofErr w:type="spellStart"/>
      <w:r w:rsidR="00FE6EE7">
        <w:t>Muinaspõllu</w:t>
      </w:r>
      <w:proofErr w:type="spellEnd"/>
      <w:r w:rsidR="00FE6EE7">
        <w:t xml:space="preserve"> tee 3 ja 3a kinnisasjadel võimaliku </w:t>
      </w:r>
      <w:r w:rsidR="00FE6EE7">
        <w:lastRenderedPageBreak/>
        <w:t>elamupotentsiaali realiseerimise ja sellest saadava tulu arvelt on võimalik rajada</w:t>
      </w:r>
      <w:r w:rsidR="0056651A">
        <w:t xml:space="preserve"> avalik</w:t>
      </w:r>
      <w:r w:rsidR="00FE6EE7">
        <w:t xml:space="preserve"> mänguväljak ning </w:t>
      </w:r>
      <w:r w:rsidR="0056651A">
        <w:t xml:space="preserve">ka ette nähtud </w:t>
      </w:r>
      <w:r w:rsidR="00FE6EE7">
        <w:t>haljastus.</w:t>
      </w:r>
    </w:p>
    <w:p w:rsidR="000146B3" w:rsidRPr="00C26B6F" w:rsidRDefault="000146B3" w:rsidP="006F290C">
      <w:pPr>
        <w:jc w:val="both"/>
      </w:pPr>
    </w:p>
    <w:p w:rsidR="0056651A" w:rsidRDefault="0056651A" w:rsidP="006F290C">
      <w:pPr>
        <w:jc w:val="both"/>
      </w:pPr>
      <w:r>
        <w:t xml:space="preserve">Piirkonna elanike jaoks on oluline ja vajalik ümbritseva keskkonna heakord ning avaliku mänguväljaku olemasolu. </w:t>
      </w:r>
      <w:r w:rsidR="00E962A0">
        <w:t xml:space="preserve">Detailplaneeringu realiseerimisest huvitatud isikul ei ole käesoleval ajahetkel võimekust viia ellu haljastusprojekti ega rajada mänguväljakut. Kuivõrd detailplaneeringu elluviimisest huvitatud isik on valmis kompenseerima enda poolt täitmata kohustused maabilansiga ning sellest saadava tulu arvelt on Jõelähtme vallal endal võimalik piirkonna elanike elukeskkonda arendada ja parendada, on Jõelähtme Vallavolikogu hinnangul põhjendatud omandada Jõelähtme valla omandisse lisaks 15.08.2007 lepingus nr DP-250/07 ettenähtud kinnisasjadele ka </w:t>
      </w:r>
      <w:proofErr w:type="spellStart"/>
      <w:r w:rsidR="00E962A0">
        <w:t>Muinaspõllu</w:t>
      </w:r>
      <w:proofErr w:type="spellEnd"/>
      <w:r w:rsidR="00E962A0">
        <w:t xml:space="preserve"> tee 3 ja Suurekivi tee 10 üldkasutatavad maad ning </w:t>
      </w:r>
      <w:proofErr w:type="spellStart"/>
      <w:r w:rsidR="00E962A0">
        <w:t>Muinaspõllu</w:t>
      </w:r>
      <w:proofErr w:type="spellEnd"/>
      <w:r w:rsidR="00E962A0">
        <w:t xml:space="preserve"> tee 3b tootmismaa.</w:t>
      </w:r>
    </w:p>
    <w:p w:rsidR="00A45FEE" w:rsidRPr="00C26B6F" w:rsidRDefault="00A45FEE" w:rsidP="006F290C">
      <w:pPr>
        <w:jc w:val="both"/>
      </w:pPr>
    </w:p>
    <w:p w:rsidR="006F290C" w:rsidRPr="00C356D7" w:rsidRDefault="006F290C" w:rsidP="006F290C">
      <w:pPr>
        <w:pStyle w:val="Kehatekst2"/>
        <w:rPr>
          <w:color w:val="FF0000"/>
          <w:sz w:val="24"/>
          <w:lang w:val="et-EE"/>
        </w:rPr>
      </w:pPr>
      <w:r w:rsidRPr="00C26B6F">
        <w:rPr>
          <w:sz w:val="24"/>
          <w:lang w:val="et-EE"/>
        </w:rPr>
        <w:t>Võttes aluseks J</w:t>
      </w:r>
      <w:r w:rsidRPr="00C356D7">
        <w:rPr>
          <w:sz w:val="24"/>
          <w:lang w:val="et-EE"/>
        </w:rPr>
        <w:t>õelähtme Vallavolikogu 12.09.2006 määruse nr 29 „Jõelähtme vallavara valitsemise kord“</w:t>
      </w:r>
      <w:r w:rsidR="00E943A1" w:rsidRPr="00C356D7">
        <w:rPr>
          <w:sz w:val="24"/>
          <w:lang w:val="et-EE"/>
        </w:rPr>
        <w:t xml:space="preserve"> § 7 lg 1 p 2</w:t>
      </w:r>
      <w:r w:rsidRPr="00C356D7">
        <w:rPr>
          <w:sz w:val="24"/>
          <w:lang w:val="et-EE"/>
        </w:rPr>
        <w:t>, Jõelähtme Vallavolikogu</w:t>
      </w:r>
    </w:p>
    <w:p w:rsidR="006F290C" w:rsidRPr="00C356D7" w:rsidRDefault="006F290C" w:rsidP="006F290C">
      <w:pPr>
        <w:jc w:val="both"/>
        <w:rPr>
          <w:b/>
          <w:bCs/>
          <w:color w:val="FF0000"/>
        </w:rPr>
      </w:pPr>
    </w:p>
    <w:p w:rsidR="006F290C" w:rsidRPr="00C26B6F" w:rsidRDefault="006F290C" w:rsidP="006F290C">
      <w:pPr>
        <w:jc w:val="both"/>
        <w:rPr>
          <w:b/>
          <w:bCs/>
        </w:rPr>
      </w:pPr>
      <w:r w:rsidRPr="00C26B6F">
        <w:rPr>
          <w:b/>
          <w:bCs/>
        </w:rPr>
        <w:t>o t s u s t a b:</w:t>
      </w:r>
    </w:p>
    <w:p w:rsidR="006F290C" w:rsidRPr="00C26B6F" w:rsidRDefault="006F290C" w:rsidP="006F290C">
      <w:pPr>
        <w:jc w:val="both"/>
        <w:rPr>
          <w:b/>
          <w:bCs/>
        </w:rPr>
      </w:pPr>
    </w:p>
    <w:p w:rsidR="00C356D7" w:rsidRDefault="006D2B7E" w:rsidP="00240331">
      <w:pPr>
        <w:pStyle w:val="Loendilik"/>
        <w:numPr>
          <w:ilvl w:val="0"/>
          <w:numId w:val="13"/>
        </w:numPr>
        <w:jc w:val="both"/>
        <w:rPr>
          <w:noProof/>
          <w:lang w:val="et-EE"/>
        </w:rPr>
      </w:pPr>
      <w:r w:rsidRPr="00A55CAC">
        <w:rPr>
          <w:lang w:val="et-EE"/>
        </w:rPr>
        <w:t>Omanda</w:t>
      </w:r>
      <w:r w:rsidR="00C80EE6" w:rsidRPr="00A55CAC">
        <w:rPr>
          <w:lang w:val="et-EE"/>
        </w:rPr>
        <w:t xml:space="preserve">da </w:t>
      </w:r>
      <w:r w:rsidR="00E962A0">
        <w:rPr>
          <w:lang w:val="et-EE"/>
        </w:rPr>
        <w:t>Liivamäe</w:t>
      </w:r>
      <w:r w:rsidR="00C356D7">
        <w:rPr>
          <w:lang w:val="et-EE"/>
        </w:rPr>
        <w:t xml:space="preserve"> külas alljärgnevad kinnisasjad:</w:t>
      </w:r>
    </w:p>
    <w:p w:rsidR="00A37021" w:rsidRDefault="00C80EE6" w:rsidP="00C356D7">
      <w:pPr>
        <w:pStyle w:val="Loendilik"/>
        <w:numPr>
          <w:ilvl w:val="1"/>
          <w:numId w:val="13"/>
        </w:numPr>
        <w:ind w:left="993"/>
        <w:jc w:val="both"/>
        <w:rPr>
          <w:noProof/>
          <w:lang w:val="et-EE"/>
        </w:rPr>
      </w:pPr>
      <w:r w:rsidRPr="00A55CAC">
        <w:rPr>
          <w:lang w:val="et-EE"/>
        </w:rPr>
        <w:t xml:space="preserve"> </w:t>
      </w:r>
      <w:bookmarkStart w:id="1" w:name="_Hlk125720890"/>
      <w:proofErr w:type="spellStart"/>
      <w:r w:rsidR="00E962A0">
        <w:rPr>
          <w:lang w:val="et-EE"/>
        </w:rPr>
        <w:t>Muinaspõllu</w:t>
      </w:r>
      <w:proofErr w:type="spellEnd"/>
      <w:r w:rsidR="00E962A0">
        <w:rPr>
          <w:lang w:val="et-EE"/>
        </w:rPr>
        <w:t xml:space="preserve"> tee 3</w:t>
      </w:r>
      <w:r w:rsidR="00C356D7" w:rsidRPr="00C356D7">
        <w:rPr>
          <w:lang w:val="et-EE"/>
        </w:rPr>
        <w:t xml:space="preserve"> (katastritunnus </w:t>
      </w:r>
      <w:r w:rsidR="00E962A0" w:rsidRPr="00E962A0">
        <w:rPr>
          <w:lang w:val="et-EE"/>
        </w:rPr>
        <w:t>24501:001:0052</w:t>
      </w:r>
      <w:r w:rsidR="00E962A0">
        <w:rPr>
          <w:lang w:val="et-EE"/>
        </w:rPr>
        <w:t xml:space="preserve">, </w:t>
      </w:r>
      <w:r w:rsidR="00C356D7" w:rsidRPr="00C356D7">
        <w:rPr>
          <w:lang w:val="et-EE"/>
        </w:rPr>
        <w:t xml:space="preserve">registriosa </w:t>
      </w:r>
      <w:r w:rsidR="00E962A0" w:rsidRPr="00E962A0">
        <w:rPr>
          <w:lang w:val="et-EE"/>
        </w:rPr>
        <w:t>16750650</w:t>
      </w:r>
      <w:r w:rsidR="00C356D7" w:rsidRPr="00C356D7">
        <w:rPr>
          <w:lang w:val="et-EE"/>
        </w:rPr>
        <w:t xml:space="preserve">, pindala </w:t>
      </w:r>
      <w:r w:rsidR="00E962A0" w:rsidRPr="00E962A0">
        <w:rPr>
          <w:lang w:val="et-EE"/>
        </w:rPr>
        <w:t>2912</w:t>
      </w:r>
      <w:r w:rsidR="006E3114">
        <w:rPr>
          <w:lang w:val="et-EE"/>
        </w:rPr>
        <w:t> </w:t>
      </w:r>
      <w:r w:rsidR="00C356D7" w:rsidRPr="00C356D7">
        <w:rPr>
          <w:lang w:val="et-EE"/>
        </w:rPr>
        <w:t>m²</w:t>
      </w:r>
      <w:r w:rsidR="006E3114">
        <w:rPr>
          <w:lang w:val="et-EE"/>
        </w:rPr>
        <w:t>, üldkasutatav maa 100%</w:t>
      </w:r>
      <w:r w:rsidR="00C356D7" w:rsidRPr="00C356D7">
        <w:rPr>
          <w:lang w:val="et-EE"/>
        </w:rPr>
        <w:t>)</w:t>
      </w:r>
      <w:r w:rsidRPr="00A55CAC">
        <w:rPr>
          <w:lang w:val="et-EE"/>
        </w:rPr>
        <w:t xml:space="preserve"> </w:t>
      </w:r>
      <w:bookmarkEnd w:id="1"/>
      <w:r w:rsidRPr="00A55CAC">
        <w:rPr>
          <w:lang w:val="et-EE"/>
        </w:rPr>
        <w:t>kinnisasi</w:t>
      </w:r>
      <w:r w:rsidR="00C356D7">
        <w:rPr>
          <w:lang w:val="et-EE"/>
        </w:rPr>
        <w:t>;</w:t>
      </w:r>
    </w:p>
    <w:p w:rsidR="00C356D7" w:rsidRDefault="006E3114" w:rsidP="00C356D7">
      <w:pPr>
        <w:pStyle w:val="Loendilik"/>
        <w:numPr>
          <w:ilvl w:val="1"/>
          <w:numId w:val="13"/>
        </w:numPr>
        <w:ind w:left="993"/>
        <w:jc w:val="both"/>
        <w:rPr>
          <w:noProof/>
          <w:lang w:val="et-EE"/>
        </w:rPr>
      </w:pPr>
      <w:r>
        <w:rPr>
          <w:noProof/>
          <w:lang w:val="et-EE"/>
        </w:rPr>
        <w:t xml:space="preserve"> Muinaspõllu tee 3a</w:t>
      </w:r>
      <w:r w:rsidR="00C356D7" w:rsidRPr="00C356D7">
        <w:rPr>
          <w:noProof/>
          <w:lang w:val="et-EE"/>
        </w:rPr>
        <w:t xml:space="preserve"> (katastritunnus </w:t>
      </w:r>
      <w:r w:rsidRPr="00A06BBD">
        <w:t>24501:001:0055</w:t>
      </w:r>
      <w:r w:rsidR="00C356D7" w:rsidRPr="00C356D7">
        <w:rPr>
          <w:noProof/>
          <w:lang w:val="et-EE"/>
        </w:rPr>
        <w:t xml:space="preserve">, registriosa </w:t>
      </w:r>
      <w:r w:rsidRPr="006E3114">
        <w:rPr>
          <w:noProof/>
          <w:lang w:val="et-EE"/>
        </w:rPr>
        <w:t>16750950</w:t>
      </w:r>
      <w:r w:rsidR="00C356D7" w:rsidRPr="00C356D7">
        <w:rPr>
          <w:noProof/>
          <w:lang w:val="et-EE"/>
        </w:rPr>
        <w:t xml:space="preserve">, pindala </w:t>
      </w:r>
      <w:r>
        <w:rPr>
          <w:noProof/>
          <w:lang w:val="et-EE"/>
        </w:rPr>
        <w:t>50</w:t>
      </w:r>
      <w:r w:rsidR="00C356D7">
        <w:rPr>
          <w:noProof/>
          <w:lang w:val="et-EE"/>
        </w:rPr>
        <w:t> </w:t>
      </w:r>
      <w:r w:rsidR="00C356D7" w:rsidRPr="00C356D7">
        <w:rPr>
          <w:noProof/>
          <w:lang w:val="et-EE"/>
        </w:rPr>
        <w:t>m²</w:t>
      </w:r>
      <w:r>
        <w:rPr>
          <w:noProof/>
          <w:lang w:val="et-EE"/>
        </w:rPr>
        <w:t>, tootmismaa 100%</w:t>
      </w:r>
      <w:r w:rsidR="00C356D7" w:rsidRPr="00C356D7">
        <w:rPr>
          <w:noProof/>
          <w:lang w:val="et-EE"/>
        </w:rPr>
        <w:t>)</w:t>
      </w:r>
      <w:r w:rsidR="00C356D7">
        <w:rPr>
          <w:noProof/>
          <w:lang w:val="et-EE"/>
        </w:rPr>
        <w:t xml:space="preserve"> kinnisasi;</w:t>
      </w:r>
    </w:p>
    <w:p w:rsidR="00C356D7" w:rsidRDefault="006E3114" w:rsidP="00C356D7">
      <w:pPr>
        <w:pStyle w:val="Loendilik"/>
        <w:numPr>
          <w:ilvl w:val="1"/>
          <w:numId w:val="13"/>
        </w:numPr>
        <w:ind w:left="993"/>
        <w:jc w:val="both"/>
        <w:rPr>
          <w:noProof/>
          <w:lang w:val="et-EE"/>
        </w:rPr>
      </w:pPr>
      <w:r>
        <w:rPr>
          <w:noProof/>
          <w:lang w:val="et-EE"/>
        </w:rPr>
        <w:t xml:space="preserve"> Muinaspõllu tee 3b</w:t>
      </w:r>
      <w:r w:rsidR="00C356D7" w:rsidRPr="00C356D7">
        <w:rPr>
          <w:noProof/>
          <w:lang w:val="et-EE"/>
        </w:rPr>
        <w:t xml:space="preserve"> (katastritunnus </w:t>
      </w:r>
      <w:r w:rsidRPr="006E3114">
        <w:rPr>
          <w:noProof/>
          <w:lang w:val="et-EE"/>
        </w:rPr>
        <w:t>24501:001:0054</w:t>
      </w:r>
      <w:r w:rsidR="00C356D7" w:rsidRPr="00C356D7">
        <w:rPr>
          <w:noProof/>
          <w:lang w:val="et-EE"/>
        </w:rPr>
        <w:t xml:space="preserve">, registriosa </w:t>
      </w:r>
      <w:r w:rsidRPr="006E3114">
        <w:rPr>
          <w:noProof/>
          <w:lang w:val="et-EE"/>
        </w:rPr>
        <w:t>16750850</w:t>
      </w:r>
      <w:r w:rsidR="00C356D7" w:rsidRPr="00C356D7">
        <w:rPr>
          <w:noProof/>
          <w:lang w:val="et-EE"/>
        </w:rPr>
        <w:t xml:space="preserve">, pindala </w:t>
      </w:r>
      <w:r>
        <w:rPr>
          <w:noProof/>
          <w:lang w:val="et-EE"/>
        </w:rPr>
        <w:t>5</w:t>
      </w:r>
      <w:r w:rsidR="00C356D7" w:rsidRPr="00C356D7">
        <w:rPr>
          <w:noProof/>
          <w:lang w:val="et-EE"/>
        </w:rPr>
        <w:t>5</w:t>
      </w:r>
      <w:r w:rsidR="00C356D7">
        <w:rPr>
          <w:noProof/>
          <w:lang w:val="et-EE"/>
        </w:rPr>
        <w:t> </w:t>
      </w:r>
      <w:r w:rsidR="00C356D7" w:rsidRPr="00C356D7">
        <w:rPr>
          <w:noProof/>
          <w:lang w:val="et-EE"/>
        </w:rPr>
        <w:t>m²</w:t>
      </w:r>
      <w:r>
        <w:rPr>
          <w:noProof/>
          <w:lang w:val="et-EE"/>
        </w:rPr>
        <w:t>, tootmismaa 100%</w:t>
      </w:r>
      <w:r w:rsidR="00C356D7">
        <w:rPr>
          <w:noProof/>
          <w:lang w:val="et-EE"/>
        </w:rPr>
        <w:t>) kinnisasi</w:t>
      </w:r>
      <w:r>
        <w:rPr>
          <w:noProof/>
          <w:lang w:val="et-EE"/>
        </w:rPr>
        <w:t>;</w:t>
      </w:r>
    </w:p>
    <w:p w:rsidR="006E3114" w:rsidRPr="00A55CAC" w:rsidRDefault="006E3114" w:rsidP="00C356D7">
      <w:pPr>
        <w:pStyle w:val="Loendilik"/>
        <w:numPr>
          <w:ilvl w:val="1"/>
          <w:numId w:val="13"/>
        </w:numPr>
        <w:ind w:left="993"/>
        <w:jc w:val="both"/>
        <w:rPr>
          <w:noProof/>
          <w:lang w:val="et-EE"/>
        </w:rPr>
      </w:pPr>
      <w:r>
        <w:rPr>
          <w:noProof/>
          <w:lang w:val="et-EE"/>
        </w:rPr>
        <w:t xml:space="preserve"> </w:t>
      </w:r>
      <w:r w:rsidRPr="006E3114">
        <w:rPr>
          <w:noProof/>
          <w:lang w:val="et-EE"/>
        </w:rPr>
        <w:t xml:space="preserve">Suurekivi tee 10 </w:t>
      </w:r>
      <w:r>
        <w:rPr>
          <w:noProof/>
          <w:lang w:val="et-EE"/>
        </w:rPr>
        <w:t xml:space="preserve">(katastritunnus </w:t>
      </w:r>
      <w:r w:rsidRPr="006E3114">
        <w:rPr>
          <w:noProof/>
          <w:lang w:val="et-EE"/>
        </w:rPr>
        <w:t>24501:001:0036</w:t>
      </w:r>
      <w:r>
        <w:rPr>
          <w:noProof/>
          <w:lang w:val="et-EE"/>
        </w:rPr>
        <w:t xml:space="preserve">, regsitriosa </w:t>
      </w:r>
      <w:r w:rsidRPr="006E3114">
        <w:rPr>
          <w:noProof/>
          <w:lang w:val="et-EE"/>
        </w:rPr>
        <w:t>16749250</w:t>
      </w:r>
      <w:r>
        <w:rPr>
          <w:noProof/>
          <w:lang w:val="et-EE"/>
        </w:rPr>
        <w:t>, pindala 542</w:t>
      </w:r>
      <w:r w:rsidR="0057412C">
        <w:rPr>
          <w:noProof/>
          <w:lang w:val="et-EE"/>
        </w:rPr>
        <w:t> </w:t>
      </w:r>
      <w:r>
        <w:rPr>
          <w:noProof/>
          <w:lang w:val="et-EE"/>
        </w:rPr>
        <w:t>m</w:t>
      </w:r>
      <w:r>
        <w:rPr>
          <w:noProof/>
          <w:vertAlign w:val="superscript"/>
          <w:lang w:val="et-EE"/>
        </w:rPr>
        <w:t>2</w:t>
      </w:r>
      <w:r>
        <w:rPr>
          <w:noProof/>
          <w:lang w:val="et-EE"/>
        </w:rPr>
        <w:t>, üldkasutatav maa 100%) kinnisasi.</w:t>
      </w:r>
    </w:p>
    <w:p w:rsidR="00C80EE6" w:rsidRPr="00A55CAC" w:rsidRDefault="00C80EE6" w:rsidP="00C356D7">
      <w:pPr>
        <w:pStyle w:val="Loendilik"/>
        <w:numPr>
          <w:ilvl w:val="0"/>
          <w:numId w:val="13"/>
        </w:numPr>
        <w:jc w:val="both"/>
        <w:rPr>
          <w:noProof/>
          <w:lang w:val="et-EE"/>
        </w:rPr>
      </w:pPr>
      <w:r w:rsidRPr="00A55CAC">
        <w:rPr>
          <w:noProof/>
          <w:lang w:val="et-EE"/>
        </w:rPr>
        <w:t xml:space="preserve">Omandada punktis </w:t>
      </w:r>
      <w:r w:rsidR="00C356D7">
        <w:rPr>
          <w:noProof/>
          <w:lang w:val="et-EE"/>
        </w:rPr>
        <w:t>1.1</w:t>
      </w:r>
      <w:r w:rsidR="00B73DD7">
        <w:rPr>
          <w:noProof/>
          <w:lang w:val="et-EE"/>
        </w:rPr>
        <w:t>-</w:t>
      </w:r>
      <w:r w:rsidR="00C356D7">
        <w:rPr>
          <w:noProof/>
          <w:lang w:val="et-EE"/>
        </w:rPr>
        <w:t>1.</w:t>
      </w:r>
      <w:r w:rsidR="006E3114">
        <w:rPr>
          <w:noProof/>
          <w:lang w:val="et-EE"/>
        </w:rPr>
        <w:t>4</w:t>
      </w:r>
      <w:r w:rsidRPr="00A55CAC">
        <w:rPr>
          <w:noProof/>
          <w:lang w:val="et-EE"/>
        </w:rPr>
        <w:t xml:space="preserve"> nimetatud kinnisas</w:t>
      </w:r>
      <w:r w:rsidR="00C356D7">
        <w:rPr>
          <w:noProof/>
          <w:lang w:val="et-EE"/>
        </w:rPr>
        <w:t>jad</w:t>
      </w:r>
      <w:r w:rsidRPr="00A55CAC">
        <w:rPr>
          <w:noProof/>
          <w:lang w:val="et-EE"/>
        </w:rPr>
        <w:t xml:space="preserve"> järgmistel tingimustel</w:t>
      </w:r>
      <w:r w:rsidRPr="00A55CAC">
        <w:rPr>
          <w:lang w:val="et-EE"/>
        </w:rPr>
        <w:t>:</w:t>
      </w:r>
    </w:p>
    <w:p w:rsidR="00C80EE6" w:rsidRPr="00A55CAC" w:rsidRDefault="00C80EE6" w:rsidP="00C356D7">
      <w:pPr>
        <w:pStyle w:val="Loendilik"/>
        <w:numPr>
          <w:ilvl w:val="1"/>
          <w:numId w:val="13"/>
        </w:numPr>
        <w:ind w:left="993"/>
        <w:jc w:val="both"/>
        <w:rPr>
          <w:noProof/>
          <w:lang w:val="et-EE"/>
        </w:rPr>
      </w:pPr>
      <w:r w:rsidRPr="00A55CAC">
        <w:rPr>
          <w:noProof/>
          <w:lang w:val="et-EE"/>
        </w:rPr>
        <w:t xml:space="preserve"> </w:t>
      </w:r>
      <w:r w:rsidR="00C356D7">
        <w:rPr>
          <w:noProof/>
          <w:lang w:val="et-EE"/>
        </w:rPr>
        <w:t>kinnisasjad omandatakse tasuta;</w:t>
      </w:r>
    </w:p>
    <w:p w:rsidR="00C80EE6" w:rsidRPr="00B73DD7" w:rsidRDefault="00C80EE6" w:rsidP="00C356D7">
      <w:pPr>
        <w:pStyle w:val="Loendilik"/>
        <w:numPr>
          <w:ilvl w:val="1"/>
          <w:numId w:val="13"/>
        </w:numPr>
        <w:ind w:left="993"/>
        <w:jc w:val="both"/>
        <w:rPr>
          <w:noProof/>
          <w:lang w:val="et-EE"/>
        </w:rPr>
      </w:pPr>
      <w:r w:rsidRPr="00A55CAC">
        <w:rPr>
          <w:lang w:val="et-EE"/>
        </w:rPr>
        <w:t xml:space="preserve"> </w:t>
      </w:r>
      <w:r w:rsidRPr="00B73DD7">
        <w:rPr>
          <w:lang w:val="et-EE"/>
        </w:rPr>
        <w:t>kinnisasja omandamisega seotud kulud (notari tasu ja riigilõiv)</w:t>
      </w:r>
      <w:r w:rsidR="00C96405" w:rsidRPr="00B73DD7">
        <w:rPr>
          <w:lang w:val="et-EE"/>
        </w:rPr>
        <w:t xml:space="preserve"> kannab Jõelähtme vald</w:t>
      </w:r>
      <w:r w:rsidRPr="00B73DD7">
        <w:rPr>
          <w:noProof/>
          <w:lang w:val="et-EE"/>
        </w:rPr>
        <w:t>.</w:t>
      </w:r>
    </w:p>
    <w:p w:rsidR="006F290C" w:rsidRPr="00C26B6F" w:rsidRDefault="006F290C" w:rsidP="00240331">
      <w:pPr>
        <w:pStyle w:val="Loendilik"/>
        <w:numPr>
          <w:ilvl w:val="0"/>
          <w:numId w:val="13"/>
        </w:numPr>
        <w:jc w:val="both"/>
        <w:rPr>
          <w:noProof/>
          <w:lang w:val="et-EE"/>
        </w:rPr>
      </w:pPr>
      <w:r w:rsidRPr="00C26B6F">
        <w:rPr>
          <w:lang w:val="et-EE"/>
        </w:rPr>
        <w:t>Otsus jõustub teatavakstegemisest.</w:t>
      </w:r>
    </w:p>
    <w:p w:rsidR="006F290C" w:rsidRDefault="006F290C" w:rsidP="00A147A3">
      <w:pPr>
        <w:jc w:val="both"/>
      </w:pPr>
    </w:p>
    <w:p w:rsidR="000E3307" w:rsidRPr="00C26B6F" w:rsidRDefault="000E3307" w:rsidP="00A147A3">
      <w:pPr>
        <w:jc w:val="both"/>
      </w:pPr>
    </w:p>
    <w:p w:rsidR="00C356D7" w:rsidRPr="00C26B6F" w:rsidRDefault="00C356D7" w:rsidP="006F290C">
      <w:pPr>
        <w:jc w:val="both"/>
      </w:pPr>
    </w:p>
    <w:p w:rsidR="00BD0760" w:rsidRPr="00C26B6F" w:rsidRDefault="00140777" w:rsidP="006F290C">
      <w:pPr>
        <w:jc w:val="both"/>
      </w:pPr>
      <w:r w:rsidRPr="00C26B6F">
        <w:t>Väino Haab</w:t>
      </w:r>
    </w:p>
    <w:p w:rsidR="006F290C" w:rsidRPr="00C26B6F" w:rsidRDefault="006F290C" w:rsidP="006F290C">
      <w:pPr>
        <w:jc w:val="both"/>
        <w:rPr>
          <w:b/>
        </w:rPr>
      </w:pPr>
      <w:r w:rsidRPr="00C26B6F">
        <w:t>vallavolikogu esimees</w:t>
      </w:r>
    </w:p>
    <w:sectPr w:rsidR="006F290C" w:rsidRPr="00C26B6F" w:rsidSect="00BD0760">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C25" w:rsidRDefault="000D5C25" w:rsidP="00BD0760">
      <w:r>
        <w:separator/>
      </w:r>
    </w:p>
  </w:endnote>
  <w:endnote w:type="continuationSeparator" w:id="0">
    <w:p w:rsidR="000D5C25" w:rsidRDefault="000D5C25"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rsidR="00BD0760" w:rsidRDefault="000335E9">
        <w:pPr>
          <w:pStyle w:val="Jalus"/>
          <w:jc w:val="right"/>
        </w:pPr>
        <w:r>
          <w:fldChar w:fldCharType="begin"/>
        </w:r>
        <w:r w:rsidR="00BD0760">
          <w:instrText xml:space="preserve"> PAGE   \* MERGEFORMAT </w:instrText>
        </w:r>
        <w:r>
          <w:fldChar w:fldCharType="separate"/>
        </w:r>
        <w:r w:rsidR="00AB28C4">
          <w:rPr>
            <w:noProof/>
          </w:rPr>
          <w:t>2</w:t>
        </w:r>
        <w:r>
          <w:fldChar w:fldCharType="end"/>
        </w:r>
      </w:p>
    </w:sdtContent>
  </w:sdt>
  <w:p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C25" w:rsidRDefault="000D5C25" w:rsidP="00BD0760">
      <w:r>
        <w:separator/>
      </w:r>
    </w:p>
  </w:footnote>
  <w:footnote w:type="continuationSeparator" w:id="0">
    <w:p w:rsidR="000D5C25" w:rsidRDefault="000D5C25"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8230574"/>
    <w:multiLevelType w:val="hybridMultilevel"/>
    <w:tmpl w:val="DB7A5A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73B7043"/>
    <w:multiLevelType w:val="hybridMultilevel"/>
    <w:tmpl w:val="8C6A4B5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F0C3ECC"/>
    <w:multiLevelType w:val="multilevel"/>
    <w:tmpl w:val="513021F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1" w15:restartNumberingAfterBreak="0">
    <w:nsid w:val="7FCF6E2C"/>
    <w:multiLevelType w:val="multilevel"/>
    <w:tmpl w:val="B8F0606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7"/>
  </w:num>
  <w:num w:numId="3">
    <w:abstractNumId w:val="8"/>
  </w:num>
  <w:num w:numId="4">
    <w:abstractNumId w:val="5"/>
  </w:num>
  <w:num w:numId="5">
    <w:abstractNumId w:val="3"/>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146B3"/>
    <w:rsid w:val="00021254"/>
    <w:rsid w:val="000264FC"/>
    <w:rsid w:val="00027920"/>
    <w:rsid w:val="000310C1"/>
    <w:rsid w:val="000335E9"/>
    <w:rsid w:val="000373C8"/>
    <w:rsid w:val="0004195A"/>
    <w:rsid w:val="00046818"/>
    <w:rsid w:val="000503B7"/>
    <w:rsid w:val="0005511F"/>
    <w:rsid w:val="00071FF6"/>
    <w:rsid w:val="00077B5E"/>
    <w:rsid w:val="00081D5E"/>
    <w:rsid w:val="00084F33"/>
    <w:rsid w:val="000852D4"/>
    <w:rsid w:val="00095A5B"/>
    <w:rsid w:val="00097D24"/>
    <w:rsid w:val="000A1C39"/>
    <w:rsid w:val="000A301D"/>
    <w:rsid w:val="000A46A1"/>
    <w:rsid w:val="000A67BC"/>
    <w:rsid w:val="000B0BCD"/>
    <w:rsid w:val="000B0CC2"/>
    <w:rsid w:val="000B5B97"/>
    <w:rsid w:val="000C1ED6"/>
    <w:rsid w:val="000C3CF2"/>
    <w:rsid w:val="000C45FD"/>
    <w:rsid w:val="000C5CCB"/>
    <w:rsid w:val="000C5DA1"/>
    <w:rsid w:val="000D496F"/>
    <w:rsid w:val="000D5C25"/>
    <w:rsid w:val="000E1F9F"/>
    <w:rsid w:val="000E3307"/>
    <w:rsid w:val="000F12C6"/>
    <w:rsid w:val="00102DD4"/>
    <w:rsid w:val="001155B5"/>
    <w:rsid w:val="001212EF"/>
    <w:rsid w:val="00127427"/>
    <w:rsid w:val="001331BB"/>
    <w:rsid w:val="0013330B"/>
    <w:rsid w:val="00135E69"/>
    <w:rsid w:val="00137B19"/>
    <w:rsid w:val="00140777"/>
    <w:rsid w:val="0014243B"/>
    <w:rsid w:val="0015175B"/>
    <w:rsid w:val="001571EA"/>
    <w:rsid w:val="001639E5"/>
    <w:rsid w:val="00175271"/>
    <w:rsid w:val="00177CC5"/>
    <w:rsid w:val="00183EB3"/>
    <w:rsid w:val="0019111C"/>
    <w:rsid w:val="00193A0F"/>
    <w:rsid w:val="001A320C"/>
    <w:rsid w:val="001A7E92"/>
    <w:rsid w:val="001B05C0"/>
    <w:rsid w:val="001B0BE2"/>
    <w:rsid w:val="001B7DB4"/>
    <w:rsid w:val="001C3ACA"/>
    <w:rsid w:val="001C47CB"/>
    <w:rsid w:val="001D4CC4"/>
    <w:rsid w:val="001D77FF"/>
    <w:rsid w:val="001E077C"/>
    <w:rsid w:val="001E16BD"/>
    <w:rsid w:val="001E3502"/>
    <w:rsid w:val="001E5355"/>
    <w:rsid w:val="001F0D79"/>
    <w:rsid w:val="001F12CD"/>
    <w:rsid w:val="0020247C"/>
    <w:rsid w:val="002060A8"/>
    <w:rsid w:val="00211D07"/>
    <w:rsid w:val="0021215C"/>
    <w:rsid w:val="002271B9"/>
    <w:rsid w:val="002276AE"/>
    <w:rsid w:val="00233241"/>
    <w:rsid w:val="002344B1"/>
    <w:rsid w:val="002367F0"/>
    <w:rsid w:val="00240331"/>
    <w:rsid w:val="002446DB"/>
    <w:rsid w:val="00246233"/>
    <w:rsid w:val="00246272"/>
    <w:rsid w:val="00251092"/>
    <w:rsid w:val="00252BD9"/>
    <w:rsid w:val="00253B00"/>
    <w:rsid w:val="00254DA7"/>
    <w:rsid w:val="002578E9"/>
    <w:rsid w:val="002606A5"/>
    <w:rsid w:val="00270C5B"/>
    <w:rsid w:val="00283388"/>
    <w:rsid w:val="002852B3"/>
    <w:rsid w:val="002910F6"/>
    <w:rsid w:val="002A0A26"/>
    <w:rsid w:val="002A6034"/>
    <w:rsid w:val="002B6A88"/>
    <w:rsid w:val="002C06D9"/>
    <w:rsid w:val="002C1C12"/>
    <w:rsid w:val="002C6827"/>
    <w:rsid w:val="002E1CD3"/>
    <w:rsid w:val="002E22DF"/>
    <w:rsid w:val="002E424A"/>
    <w:rsid w:val="002E5480"/>
    <w:rsid w:val="002F0AF1"/>
    <w:rsid w:val="00305EEE"/>
    <w:rsid w:val="00310BF6"/>
    <w:rsid w:val="00326268"/>
    <w:rsid w:val="00332E3B"/>
    <w:rsid w:val="00334751"/>
    <w:rsid w:val="00341552"/>
    <w:rsid w:val="00343EC8"/>
    <w:rsid w:val="003458A9"/>
    <w:rsid w:val="00347F68"/>
    <w:rsid w:val="003539C1"/>
    <w:rsid w:val="003654F5"/>
    <w:rsid w:val="003659F1"/>
    <w:rsid w:val="00365D00"/>
    <w:rsid w:val="00366C17"/>
    <w:rsid w:val="00383E21"/>
    <w:rsid w:val="00384BAF"/>
    <w:rsid w:val="0038615D"/>
    <w:rsid w:val="003A34AC"/>
    <w:rsid w:val="003A55F2"/>
    <w:rsid w:val="003C5BCD"/>
    <w:rsid w:val="003C679C"/>
    <w:rsid w:val="003C7F5E"/>
    <w:rsid w:val="003D599D"/>
    <w:rsid w:val="003E0B0F"/>
    <w:rsid w:val="003E0D36"/>
    <w:rsid w:val="003E5C70"/>
    <w:rsid w:val="003F2955"/>
    <w:rsid w:val="00401981"/>
    <w:rsid w:val="00415042"/>
    <w:rsid w:val="00421372"/>
    <w:rsid w:val="00422510"/>
    <w:rsid w:val="004241BD"/>
    <w:rsid w:val="00424B4A"/>
    <w:rsid w:val="004262A7"/>
    <w:rsid w:val="00444055"/>
    <w:rsid w:val="004525D2"/>
    <w:rsid w:val="00466CB3"/>
    <w:rsid w:val="00475508"/>
    <w:rsid w:val="00475DC4"/>
    <w:rsid w:val="0048717B"/>
    <w:rsid w:val="00487A66"/>
    <w:rsid w:val="00490AA5"/>
    <w:rsid w:val="00494DAB"/>
    <w:rsid w:val="00494DC6"/>
    <w:rsid w:val="004958D3"/>
    <w:rsid w:val="00497032"/>
    <w:rsid w:val="004A0201"/>
    <w:rsid w:val="004A3138"/>
    <w:rsid w:val="004A7A6B"/>
    <w:rsid w:val="004B05EC"/>
    <w:rsid w:val="004B2511"/>
    <w:rsid w:val="004B5A30"/>
    <w:rsid w:val="004B60BB"/>
    <w:rsid w:val="004C0664"/>
    <w:rsid w:val="004C3FBD"/>
    <w:rsid w:val="004C75B9"/>
    <w:rsid w:val="004D28EF"/>
    <w:rsid w:val="004E1353"/>
    <w:rsid w:val="004E5543"/>
    <w:rsid w:val="004E5A55"/>
    <w:rsid w:val="005000BA"/>
    <w:rsid w:val="00504ECB"/>
    <w:rsid w:val="0051518F"/>
    <w:rsid w:val="00521428"/>
    <w:rsid w:val="00525E20"/>
    <w:rsid w:val="00544EF0"/>
    <w:rsid w:val="005645F2"/>
    <w:rsid w:val="0056651A"/>
    <w:rsid w:val="0057412C"/>
    <w:rsid w:val="00580524"/>
    <w:rsid w:val="00580DB4"/>
    <w:rsid w:val="00584135"/>
    <w:rsid w:val="00586F74"/>
    <w:rsid w:val="005949F7"/>
    <w:rsid w:val="00596274"/>
    <w:rsid w:val="005A055D"/>
    <w:rsid w:val="005A073C"/>
    <w:rsid w:val="005B21EA"/>
    <w:rsid w:val="005B2D5B"/>
    <w:rsid w:val="005B3CC7"/>
    <w:rsid w:val="005C6E7A"/>
    <w:rsid w:val="005D1B5B"/>
    <w:rsid w:val="005D78DB"/>
    <w:rsid w:val="005E0C15"/>
    <w:rsid w:val="005E450D"/>
    <w:rsid w:val="005E66C8"/>
    <w:rsid w:val="005E7A62"/>
    <w:rsid w:val="00611420"/>
    <w:rsid w:val="00612C25"/>
    <w:rsid w:val="0062036C"/>
    <w:rsid w:val="006206F6"/>
    <w:rsid w:val="00630674"/>
    <w:rsid w:val="00645ECF"/>
    <w:rsid w:val="0065140F"/>
    <w:rsid w:val="00663C88"/>
    <w:rsid w:val="00664514"/>
    <w:rsid w:val="0067065E"/>
    <w:rsid w:val="00673DCE"/>
    <w:rsid w:val="0068050E"/>
    <w:rsid w:val="006946D7"/>
    <w:rsid w:val="006A4710"/>
    <w:rsid w:val="006A6AD8"/>
    <w:rsid w:val="006B1171"/>
    <w:rsid w:val="006B1FF1"/>
    <w:rsid w:val="006B3408"/>
    <w:rsid w:val="006C188E"/>
    <w:rsid w:val="006C4B4C"/>
    <w:rsid w:val="006D0456"/>
    <w:rsid w:val="006D2B7E"/>
    <w:rsid w:val="006D65C0"/>
    <w:rsid w:val="006E3114"/>
    <w:rsid w:val="006E42B1"/>
    <w:rsid w:val="006F0A5A"/>
    <w:rsid w:val="006F207A"/>
    <w:rsid w:val="006F290C"/>
    <w:rsid w:val="006F3825"/>
    <w:rsid w:val="006F509F"/>
    <w:rsid w:val="006F7510"/>
    <w:rsid w:val="00704BB8"/>
    <w:rsid w:val="007154E1"/>
    <w:rsid w:val="00715A72"/>
    <w:rsid w:val="00720C19"/>
    <w:rsid w:val="0072152B"/>
    <w:rsid w:val="00723F34"/>
    <w:rsid w:val="00727774"/>
    <w:rsid w:val="00735FA9"/>
    <w:rsid w:val="00741B37"/>
    <w:rsid w:val="00741F76"/>
    <w:rsid w:val="00746850"/>
    <w:rsid w:val="00757F96"/>
    <w:rsid w:val="007660D4"/>
    <w:rsid w:val="007668B9"/>
    <w:rsid w:val="00770110"/>
    <w:rsid w:val="0077355D"/>
    <w:rsid w:val="0078077E"/>
    <w:rsid w:val="00780AC6"/>
    <w:rsid w:val="00794C18"/>
    <w:rsid w:val="00796F1D"/>
    <w:rsid w:val="00797C42"/>
    <w:rsid w:val="007A2173"/>
    <w:rsid w:val="007A23FF"/>
    <w:rsid w:val="007B3EB7"/>
    <w:rsid w:val="007C0DF9"/>
    <w:rsid w:val="007C245A"/>
    <w:rsid w:val="007C38E0"/>
    <w:rsid w:val="007C5244"/>
    <w:rsid w:val="007D0E28"/>
    <w:rsid w:val="007D2BEE"/>
    <w:rsid w:val="007D4743"/>
    <w:rsid w:val="007E0A70"/>
    <w:rsid w:val="007E58ED"/>
    <w:rsid w:val="007F507F"/>
    <w:rsid w:val="008120B2"/>
    <w:rsid w:val="00813860"/>
    <w:rsid w:val="0082590D"/>
    <w:rsid w:val="00826988"/>
    <w:rsid w:val="008279C6"/>
    <w:rsid w:val="00835C02"/>
    <w:rsid w:val="00842807"/>
    <w:rsid w:val="0085246B"/>
    <w:rsid w:val="00853B7B"/>
    <w:rsid w:val="008857A3"/>
    <w:rsid w:val="00886E45"/>
    <w:rsid w:val="00890A50"/>
    <w:rsid w:val="008A683D"/>
    <w:rsid w:val="008B4A04"/>
    <w:rsid w:val="008C50BD"/>
    <w:rsid w:val="008D0AEE"/>
    <w:rsid w:val="008D34E9"/>
    <w:rsid w:val="008E1E4C"/>
    <w:rsid w:val="008F5FE8"/>
    <w:rsid w:val="008F7439"/>
    <w:rsid w:val="008F79F9"/>
    <w:rsid w:val="00902472"/>
    <w:rsid w:val="00911C80"/>
    <w:rsid w:val="009147E5"/>
    <w:rsid w:val="00914EFB"/>
    <w:rsid w:val="009167AD"/>
    <w:rsid w:val="00926E65"/>
    <w:rsid w:val="00947EC9"/>
    <w:rsid w:val="009522FD"/>
    <w:rsid w:val="009544F6"/>
    <w:rsid w:val="0095787B"/>
    <w:rsid w:val="009613E6"/>
    <w:rsid w:val="00971D76"/>
    <w:rsid w:val="009876B8"/>
    <w:rsid w:val="00995446"/>
    <w:rsid w:val="00996366"/>
    <w:rsid w:val="00996F56"/>
    <w:rsid w:val="009B715F"/>
    <w:rsid w:val="009D0020"/>
    <w:rsid w:val="009D54F1"/>
    <w:rsid w:val="009D5E02"/>
    <w:rsid w:val="009D748A"/>
    <w:rsid w:val="009E14AC"/>
    <w:rsid w:val="009F7172"/>
    <w:rsid w:val="00A06BBD"/>
    <w:rsid w:val="00A147A3"/>
    <w:rsid w:val="00A15F6D"/>
    <w:rsid w:val="00A33062"/>
    <w:rsid w:val="00A37021"/>
    <w:rsid w:val="00A37648"/>
    <w:rsid w:val="00A41591"/>
    <w:rsid w:val="00A45FEE"/>
    <w:rsid w:val="00A5088B"/>
    <w:rsid w:val="00A55CAC"/>
    <w:rsid w:val="00A62AA6"/>
    <w:rsid w:val="00A7482A"/>
    <w:rsid w:val="00A8744A"/>
    <w:rsid w:val="00A87ECE"/>
    <w:rsid w:val="00A9166F"/>
    <w:rsid w:val="00A91C07"/>
    <w:rsid w:val="00A96B9D"/>
    <w:rsid w:val="00AA5270"/>
    <w:rsid w:val="00AB28C4"/>
    <w:rsid w:val="00AB28D5"/>
    <w:rsid w:val="00AC0E87"/>
    <w:rsid w:val="00AC196B"/>
    <w:rsid w:val="00AC6B06"/>
    <w:rsid w:val="00AD1030"/>
    <w:rsid w:val="00AD440D"/>
    <w:rsid w:val="00AD4590"/>
    <w:rsid w:val="00AD5475"/>
    <w:rsid w:val="00AD576D"/>
    <w:rsid w:val="00AD658F"/>
    <w:rsid w:val="00AF1BA4"/>
    <w:rsid w:val="00AF1EEC"/>
    <w:rsid w:val="00AF5D80"/>
    <w:rsid w:val="00B05ADE"/>
    <w:rsid w:val="00B07519"/>
    <w:rsid w:val="00B13A14"/>
    <w:rsid w:val="00B20878"/>
    <w:rsid w:val="00B223E5"/>
    <w:rsid w:val="00B25A07"/>
    <w:rsid w:val="00B25C78"/>
    <w:rsid w:val="00B36CBE"/>
    <w:rsid w:val="00B41042"/>
    <w:rsid w:val="00B45769"/>
    <w:rsid w:val="00B51333"/>
    <w:rsid w:val="00B56FA9"/>
    <w:rsid w:val="00B6095A"/>
    <w:rsid w:val="00B62954"/>
    <w:rsid w:val="00B6514C"/>
    <w:rsid w:val="00B70E71"/>
    <w:rsid w:val="00B73DD7"/>
    <w:rsid w:val="00B90820"/>
    <w:rsid w:val="00B977B5"/>
    <w:rsid w:val="00BA2053"/>
    <w:rsid w:val="00BA284A"/>
    <w:rsid w:val="00BA288D"/>
    <w:rsid w:val="00BB4538"/>
    <w:rsid w:val="00BD0760"/>
    <w:rsid w:val="00BD45FE"/>
    <w:rsid w:val="00BD5870"/>
    <w:rsid w:val="00BD749E"/>
    <w:rsid w:val="00BE5B6C"/>
    <w:rsid w:val="00BF095B"/>
    <w:rsid w:val="00BF2028"/>
    <w:rsid w:val="00BF3880"/>
    <w:rsid w:val="00BF5CA3"/>
    <w:rsid w:val="00C0201C"/>
    <w:rsid w:val="00C14577"/>
    <w:rsid w:val="00C15600"/>
    <w:rsid w:val="00C26B6F"/>
    <w:rsid w:val="00C27F2E"/>
    <w:rsid w:val="00C356D7"/>
    <w:rsid w:val="00C35ACF"/>
    <w:rsid w:val="00C41335"/>
    <w:rsid w:val="00C4223D"/>
    <w:rsid w:val="00C44CD0"/>
    <w:rsid w:val="00C45F40"/>
    <w:rsid w:val="00C4657D"/>
    <w:rsid w:val="00C5063F"/>
    <w:rsid w:val="00C5145C"/>
    <w:rsid w:val="00C5313E"/>
    <w:rsid w:val="00C54717"/>
    <w:rsid w:val="00C564B0"/>
    <w:rsid w:val="00C601D7"/>
    <w:rsid w:val="00C61055"/>
    <w:rsid w:val="00C61C97"/>
    <w:rsid w:val="00C80EE6"/>
    <w:rsid w:val="00C86255"/>
    <w:rsid w:val="00C86634"/>
    <w:rsid w:val="00C96405"/>
    <w:rsid w:val="00CA30BF"/>
    <w:rsid w:val="00CB41DC"/>
    <w:rsid w:val="00CC2AF5"/>
    <w:rsid w:val="00CC7BCA"/>
    <w:rsid w:val="00CD2FA5"/>
    <w:rsid w:val="00CD64DE"/>
    <w:rsid w:val="00CF753E"/>
    <w:rsid w:val="00CF7D94"/>
    <w:rsid w:val="00D0004F"/>
    <w:rsid w:val="00D125C0"/>
    <w:rsid w:val="00D15A18"/>
    <w:rsid w:val="00D16A9D"/>
    <w:rsid w:val="00D2607F"/>
    <w:rsid w:val="00D27AA7"/>
    <w:rsid w:val="00D46374"/>
    <w:rsid w:val="00D47A71"/>
    <w:rsid w:val="00D536A2"/>
    <w:rsid w:val="00D53F72"/>
    <w:rsid w:val="00D565A5"/>
    <w:rsid w:val="00D60899"/>
    <w:rsid w:val="00D62CFA"/>
    <w:rsid w:val="00D8212B"/>
    <w:rsid w:val="00D82CA5"/>
    <w:rsid w:val="00D84D75"/>
    <w:rsid w:val="00D860CF"/>
    <w:rsid w:val="00D90EA2"/>
    <w:rsid w:val="00D924A6"/>
    <w:rsid w:val="00D944EA"/>
    <w:rsid w:val="00D957CA"/>
    <w:rsid w:val="00DA5029"/>
    <w:rsid w:val="00DA69C2"/>
    <w:rsid w:val="00DB0E81"/>
    <w:rsid w:val="00DB3C60"/>
    <w:rsid w:val="00DB65A9"/>
    <w:rsid w:val="00DC0968"/>
    <w:rsid w:val="00DD1041"/>
    <w:rsid w:val="00DE7075"/>
    <w:rsid w:val="00DF28C2"/>
    <w:rsid w:val="00E029E6"/>
    <w:rsid w:val="00E02CC1"/>
    <w:rsid w:val="00E04712"/>
    <w:rsid w:val="00E11DE8"/>
    <w:rsid w:val="00E12737"/>
    <w:rsid w:val="00E1616A"/>
    <w:rsid w:val="00E239D6"/>
    <w:rsid w:val="00E42CE0"/>
    <w:rsid w:val="00E43301"/>
    <w:rsid w:val="00E64AEC"/>
    <w:rsid w:val="00E64C7B"/>
    <w:rsid w:val="00E70B0E"/>
    <w:rsid w:val="00E71B64"/>
    <w:rsid w:val="00E75C40"/>
    <w:rsid w:val="00E77DC2"/>
    <w:rsid w:val="00E83F27"/>
    <w:rsid w:val="00E85FEE"/>
    <w:rsid w:val="00E868B8"/>
    <w:rsid w:val="00E940C6"/>
    <w:rsid w:val="00E943A1"/>
    <w:rsid w:val="00E962A0"/>
    <w:rsid w:val="00EA13E2"/>
    <w:rsid w:val="00EA4CEB"/>
    <w:rsid w:val="00EB207C"/>
    <w:rsid w:val="00EB2C1F"/>
    <w:rsid w:val="00EB4BFF"/>
    <w:rsid w:val="00EB4D31"/>
    <w:rsid w:val="00EB695B"/>
    <w:rsid w:val="00EC697A"/>
    <w:rsid w:val="00ED1992"/>
    <w:rsid w:val="00ED3526"/>
    <w:rsid w:val="00EE432B"/>
    <w:rsid w:val="00F0036D"/>
    <w:rsid w:val="00F0270F"/>
    <w:rsid w:val="00F07BCF"/>
    <w:rsid w:val="00F108EE"/>
    <w:rsid w:val="00F12B4A"/>
    <w:rsid w:val="00F15EC4"/>
    <w:rsid w:val="00F17554"/>
    <w:rsid w:val="00F2272C"/>
    <w:rsid w:val="00F3079D"/>
    <w:rsid w:val="00F30D17"/>
    <w:rsid w:val="00F32936"/>
    <w:rsid w:val="00F36D65"/>
    <w:rsid w:val="00F5393B"/>
    <w:rsid w:val="00F55588"/>
    <w:rsid w:val="00F61746"/>
    <w:rsid w:val="00F6428E"/>
    <w:rsid w:val="00F655E1"/>
    <w:rsid w:val="00F730A0"/>
    <w:rsid w:val="00F83704"/>
    <w:rsid w:val="00F83D94"/>
    <w:rsid w:val="00F90154"/>
    <w:rsid w:val="00F948F4"/>
    <w:rsid w:val="00FA2D77"/>
    <w:rsid w:val="00FA41BF"/>
    <w:rsid w:val="00FB090B"/>
    <w:rsid w:val="00FB1283"/>
    <w:rsid w:val="00FB51B1"/>
    <w:rsid w:val="00FC2B69"/>
    <w:rsid w:val="00FD4D1A"/>
    <w:rsid w:val="00FE5E4D"/>
    <w:rsid w:val="00FE6E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E928F9-97A8-4746-8E11-16841664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 w:type="paragraph" w:styleId="Tsitaat">
    <w:name w:val="Quote"/>
    <w:basedOn w:val="Normaallaad"/>
    <w:next w:val="Normaallaad"/>
    <w:link w:val="TsitaatMrk"/>
    <w:uiPriority w:val="29"/>
    <w:qFormat/>
    <w:rsid w:val="00E02CC1"/>
    <w:pPr>
      <w:spacing w:before="200" w:after="160"/>
      <w:ind w:left="864" w:right="864"/>
      <w:jc w:val="center"/>
    </w:pPr>
    <w:rPr>
      <w:i/>
      <w:iCs/>
      <w:color w:val="404040" w:themeColor="text1" w:themeTint="BF"/>
    </w:rPr>
  </w:style>
  <w:style w:type="character" w:customStyle="1" w:styleId="TsitaatMrk">
    <w:name w:val="Tsitaat Märk"/>
    <w:basedOn w:val="Liguvaikefont"/>
    <w:link w:val="Tsitaat"/>
    <w:uiPriority w:val="29"/>
    <w:rsid w:val="00E02CC1"/>
    <w:rPr>
      <w:i/>
      <w:iCs/>
      <w:color w:val="404040" w:themeColor="text1" w:themeTint="BF"/>
      <w:sz w:val="24"/>
      <w:szCs w:val="24"/>
      <w:lang w:eastAsia="en-US"/>
    </w:rPr>
  </w:style>
  <w:style w:type="character" w:customStyle="1" w:styleId="fontstyle01">
    <w:name w:val="fontstyle01"/>
    <w:basedOn w:val="Liguvaikefont"/>
    <w:rsid w:val="006F0A5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 w:id="14086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8978D-54AA-4263-8693-6476312B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4310</Characters>
  <Application>Microsoft Office Word</Application>
  <DocSecurity>0</DocSecurity>
  <Lines>35</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2018-09-03T06:23:00Z</cp:lastPrinted>
  <dcterms:created xsi:type="dcterms:W3CDTF">2024-05-01T12:47:00Z</dcterms:created>
  <dcterms:modified xsi:type="dcterms:W3CDTF">2024-05-01T12:47:00Z</dcterms:modified>
</cp:coreProperties>
</file>