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6662B" w14:textId="77777777" w:rsidR="00712DD2" w:rsidRPr="00712DD2" w:rsidRDefault="00712DD2" w:rsidP="00712DD2">
      <w:pPr>
        <w:spacing w:after="0"/>
        <w:jc w:val="right"/>
        <w:rPr>
          <w:rFonts w:eastAsia="Times New Roman" w:cs="Times New Roman"/>
          <w:kern w:val="0"/>
          <w:szCs w:val="24"/>
          <w14:ligatures w14:val="none"/>
        </w:rPr>
      </w:pPr>
      <w:bookmarkStart w:id="0" w:name="_GoBack"/>
      <w:bookmarkEnd w:id="0"/>
      <w:r w:rsidRPr="00712DD2">
        <w:rPr>
          <w:rFonts w:eastAsia="Times New Roman" w:cs="Times New Roman"/>
          <w:noProof/>
          <w:kern w:val="0"/>
          <w:szCs w:val="24"/>
          <w:lang w:eastAsia="et-EE"/>
          <w14:ligatures w14:val="none"/>
        </w:rPr>
        <w:drawing>
          <wp:anchor distT="0" distB="0" distL="114300" distR="114300" simplePos="0" relativeHeight="251659264" behindDoc="0" locked="0" layoutInCell="1" allowOverlap="1" wp14:anchorId="4B6E49BE" wp14:editId="610FCB4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0" t="0" r="0" b="0"/>
            <wp:wrapNone/>
            <wp:docPr id="1" name="Pilt 1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2DD2">
        <w:rPr>
          <w:rFonts w:eastAsia="Times New Roman" w:cs="Times New Roman"/>
          <w:kern w:val="0"/>
          <w:szCs w:val="24"/>
          <w14:ligatures w14:val="none"/>
        </w:rPr>
        <w:t>EELNÕU</w:t>
      </w:r>
    </w:p>
    <w:p w14:paraId="7FAA74CE" w14:textId="77777777" w:rsidR="00712DD2" w:rsidRPr="00712DD2" w:rsidRDefault="00712DD2" w:rsidP="00712DD2">
      <w:pPr>
        <w:spacing w:after="0"/>
        <w:rPr>
          <w:rFonts w:eastAsia="Times New Roman" w:cs="Times New Roman"/>
          <w:kern w:val="0"/>
          <w:szCs w:val="24"/>
          <w14:ligatures w14:val="none"/>
        </w:rPr>
      </w:pPr>
    </w:p>
    <w:p w14:paraId="49500656" w14:textId="77777777" w:rsidR="00712DD2" w:rsidRPr="00712DD2" w:rsidRDefault="00712DD2" w:rsidP="00712DD2">
      <w:pPr>
        <w:spacing w:after="0"/>
        <w:rPr>
          <w:rFonts w:eastAsia="Times New Roman" w:cs="Times New Roman"/>
          <w:kern w:val="0"/>
          <w:szCs w:val="24"/>
          <w14:ligatures w14:val="none"/>
        </w:rPr>
      </w:pPr>
    </w:p>
    <w:p w14:paraId="1E0FE2B1" w14:textId="77777777" w:rsidR="00712DD2" w:rsidRPr="00712DD2" w:rsidRDefault="00712DD2" w:rsidP="00712DD2">
      <w:pPr>
        <w:tabs>
          <w:tab w:val="left" w:pos="8085"/>
        </w:tabs>
        <w:spacing w:after="0"/>
        <w:rPr>
          <w:rFonts w:eastAsia="Times New Roman" w:cs="Times New Roman"/>
          <w:color w:val="FF0000"/>
          <w:kern w:val="0"/>
          <w:szCs w:val="24"/>
          <w14:ligatures w14:val="none"/>
        </w:rPr>
      </w:pPr>
      <w:r w:rsidRPr="00712DD2">
        <w:rPr>
          <w:rFonts w:eastAsia="Times New Roman" w:cs="Times New Roman"/>
          <w:kern w:val="0"/>
          <w:szCs w:val="24"/>
          <w14:ligatures w14:val="none"/>
        </w:rPr>
        <w:tab/>
      </w:r>
    </w:p>
    <w:p w14:paraId="627864C9" w14:textId="77777777" w:rsidR="00712DD2" w:rsidRPr="00712DD2" w:rsidRDefault="00712DD2" w:rsidP="00712DD2">
      <w:pPr>
        <w:spacing w:after="0"/>
        <w:rPr>
          <w:rFonts w:eastAsia="Times New Roman" w:cs="Times New Roman"/>
          <w:kern w:val="0"/>
          <w:szCs w:val="24"/>
          <w14:ligatures w14:val="none"/>
        </w:rPr>
      </w:pPr>
    </w:p>
    <w:p w14:paraId="3FBF4D9C" w14:textId="77777777" w:rsidR="00712DD2" w:rsidRPr="00712DD2" w:rsidRDefault="00712DD2" w:rsidP="00712DD2">
      <w:pPr>
        <w:keepNext/>
        <w:tabs>
          <w:tab w:val="left" w:pos="7230"/>
        </w:tabs>
        <w:spacing w:before="240" w:after="60"/>
        <w:ind w:left="720"/>
        <w:jc w:val="center"/>
        <w:outlineLvl w:val="0"/>
        <w:rPr>
          <w:rFonts w:ascii="Algerian" w:eastAsia="Times New Roman" w:hAnsi="Algerian" w:cs="Times New Roman"/>
          <w:bCs/>
          <w:kern w:val="28"/>
          <w:sz w:val="36"/>
          <w:szCs w:val="20"/>
          <w14:ligatures w14:val="none"/>
        </w:rPr>
      </w:pPr>
      <w:r w:rsidRPr="00712DD2">
        <w:rPr>
          <w:rFonts w:ascii="Algerian" w:eastAsia="Times New Roman" w:hAnsi="Algerian" w:cs="Times New Roman"/>
          <w:bCs/>
          <w:kern w:val="28"/>
          <w:sz w:val="36"/>
          <w:szCs w:val="20"/>
          <w14:ligatures w14:val="none"/>
        </w:rPr>
        <w:t>JÕELÄHTME  VALLAVOLIKOGU</w:t>
      </w:r>
      <w:r w:rsidRPr="00712DD2">
        <w:rPr>
          <w:rFonts w:ascii="Algerian" w:eastAsia="Times New Roman" w:hAnsi="Algerian" w:cs="Times New Roman"/>
          <w:bCs/>
          <w:kern w:val="28"/>
          <w:sz w:val="36"/>
          <w:szCs w:val="20"/>
          <w14:ligatures w14:val="none"/>
        </w:rPr>
        <w:tab/>
      </w:r>
    </w:p>
    <w:p w14:paraId="2911244D" w14:textId="77777777" w:rsidR="00712DD2" w:rsidRPr="00712DD2" w:rsidRDefault="00712DD2" w:rsidP="00712DD2">
      <w:pPr>
        <w:keepNext/>
        <w:tabs>
          <w:tab w:val="left" w:pos="2127"/>
        </w:tabs>
        <w:spacing w:before="240" w:after="60"/>
        <w:jc w:val="center"/>
        <w:outlineLvl w:val="0"/>
        <w:rPr>
          <w:rFonts w:ascii="Algerian" w:eastAsia="Times New Roman" w:hAnsi="Algerian" w:cs="Arial"/>
          <w:kern w:val="28"/>
          <w:sz w:val="32"/>
          <w:szCs w:val="20"/>
          <w14:ligatures w14:val="none"/>
        </w:rPr>
      </w:pPr>
      <w:r w:rsidRPr="00712DD2">
        <w:rPr>
          <w:rFonts w:ascii="Algerian" w:eastAsia="Times New Roman" w:hAnsi="Algerian" w:cs="Arial"/>
          <w:kern w:val="28"/>
          <w:sz w:val="32"/>
          <w:szCs w:val="20"/>
          <w14:ligatures w14:val="none"/>
        </w:rPr>
        <w:t>O T S U S</w:t>
      </w:r>
      <w:r w:rsidRPr="00712DD2">
        <w:rPr>
          <w:rFonts w:ascii="Algerian" w:eastAsia="Times New Roman" w:hAnsi="Algerian" w:cs="Arial"/>
          <w:kern w:val="28"/>
          <w:sz w:val="32"/>
          <w:szCs w:val="20"/>
          <w14:ligatures w14:val="none"/>
        </w:rPr>
        <w:tab/>
      </w:r>
    </w:p>
    <w:p w14:paraId="11AA7485" w14:textId="77777777" w:rsidR="00712DD2" w:rsidRPr="00712DD2" w:rsidRDefault="00712DD2" w:rsidP="00712DD2">
      <w:pPr>
        <w:spacing w:after="0"/>
        <w:rPr>
          <w:rFonts w:eastAsia="Times New Roman" w:cs="Times New Roman"/>
          <w:kern w:val="0"/>
          <w:szCs w:val="24"/>
          <w14:ligatures w14:val="none"/>
        </w:rPr>
      </w:pPr>
    </w:p>
    <w:p w14:paraId="5344BDEC" w14:textId="77777777" w:rsidR="00712DD2" w:rsidRPr="00712DD2" w:rsidRDefault="00712DD2" w:rsidP="00712DD2">
      <w:pPr>
        <w:spacing w:after="0"/>
        <w:rPr>
          <w:rFonts w:eastAsia="Times New Roman" w:cs="Times New Roman"/>
          <w:kern w:val="0"/>
          <w:szCs w:val="24"/>
          <w14:ligatures w14:val="none"/>
        </w:rPr>
      </w:pPr>
    </w:p>
    <w:p w14:paraId="089EA043" w14:textId="7CE583EC" w:rsidR="00283A23" w:rsidRDefault="00712DD2" w:rsidP="00712DD2">
      <w:pPr>
        <w:rPr>
          <w:rFonts w:eastAsia="Times New Roman" w:cs="Times New Roman"/>
          <w:kern w:val="0"/>
          <w:szCs w:val="24"/>
          <w14:ligatures w14:val="none"/>
        </w:rPr>
      </w:pPr>
      <w:r w:rsidRPr="00712DD2">
        <w:rPr>
          <w:rFonts w:eastAsia="Times New Roman" w:cs="Times New Roman"/>
          <w:kern w:val="0"/>
          <w:szCs w:val="24"/>
          <w14:ligatures w14:val="none"/>
        </w:rPr>
        <w:t>Jõelähtme</w:t>
      </w:r>
      <w:r w:rsidRPr="00712DD2">
        <w:rPr>
          <w:rFonts w:eastAsia="Times New Roman" w:cs="Times New Roman"/>
          <w:kern w:val="0"/>
          <w:szCs w:val="24"/>
          <w14:ligatures w14:val="none"/>
        </w:rPr>
        <w:tab/>
      </w:r>
      <w:r w:rsidRPr="00712DD2">
        <w:rPr>
          <w:rFonts w:eastAsia="Times New Roman" w:cs="Times New Roman"/>
          <w:kern w:val="0"/>
          <w:szCs w:val="24"/>
          <w14:ligatures w14:val="none"/>
        </w:rPr>
        <w:tab/>
      </w:r>
      <w:r w:rsidRPr="00712DD2">
        <w:rPr>
          <w:rFonts w:eastAsia="Times New Roman" w:cs="Times New Roman"/>
          <w:kern w:val="0"/>
          <w:szCs w:val="24"/>
          <w14:ligatures w14:val="none"/>
        </w:rPr>
        <w:tab/>
      </w:r>
      <w:r w:rsidRPr="00712DD2">
        <w:rPr>
          <w:rFonts w:eastAsia="Times New Roman" w:cs="Times New Roman"/>
          <w:kern w:val="0"/>
          <w:szCs w:val="24"/>
          <w14:ligatures w14:val="none"/>
        </w:rPr>
        <w:tab/>
      </w:r>
      <w:r w:rsidRPr="00712DD2">
        <w:rPr>
          <w:rFonts w:eastAsia="Times New Roman" w:cs="Times New Roman"/>
          <w:kern w:val="0"/>
          <w:szCs w:val="24"/>
          <w14:ligatures w14:val="none"/>
        </w:rPr>
        <w:tab/>
      </w:r>
      <w:r w:rsidRPr="00712DD2">
        <w:rPr>
          <w:rFonts w:eastAsia="Times New Roman" w:cs="Times New Roman"/>
          <w:kern w:val="0"/>
          <w:szCs w:val="24"/>
          <w14:ligatures w14:val="none"/>
        </w:rPr>
        <w:tab/>
      </w:r>
      <w:r w:rsidRPr="00712DD2">
        <w:rPr>
          <w:rFonts w:eastAsia="Times New Roman" w:cs="Times New Roman"/>
          <w:kern w:val="0"/>
          <w:szCs w:val="24"/>
          <w14:ligatures w14:val="none"/>
        </w:rPr>
        <w:tab/>
      </w:r>
      <w:r w:rsidRPr="00712DD2">
        <w:rPr>
          <w:rFonts w:eastAsia="Times New Roman" w:cs="Times New Roman"/>
          <w:kern w:val="0"/>
          <w:szCs w:val="24"/>
          <w14:ligatures w14:val="none"/>
        </w:rPr>
        <w:tab/>
      </w:r>
      <w:r>
        <w:rPr>
          <w:rFonts w:eastAsia="Times New Roman" w:cs="Times New Roman"/>
          <w:kern w:val="0"/>
          <w:szCs w:val="24"/>
          <w14:ligatures w14:val="none"/>
        </w:rPr>
        <w:t>10. aprill 2025 nr</w:t>
      </w:r>
    </w:p>
    <w:p w14:paraId="69B79EB5" w14:textId="77777777" w:rsidR="00712DD2" w:rsidRDefault="00712DD2" w:rsidP="00712DD2">
      <w:pPr>
        <w:rPr>
          <w:rFonts w:eastAsia="Times New Roman" w:cs="Times New Roman"/>
          <w:kern w:val="0"/>
          <w:szCs w:val="24"/>
          <w14:ligatures w14:val="none"/>
        </w:rPr>
      </w:pPr>
    </w:p>
    <w:p w14:paraId="255D6357" w14:textId="77777777" w:rsidR="00712DD2" w:rsidRPr="008C64F5" w:rsidRDefault="00712DD2" w:rsidP="00712DD2">
      <w:pPr>
        <w:rPr>
          <w:b/>
        </w:rPr>
      </w:pPr>
      <w:r>
        <w:rPr>
          <w:b/>
        </w:rPr>
        <w:t>Vallavara võõrandamise otsustamine</w:t>
      </w:r>
    </w:p>
    <w:p w14:paraId="5C78647B" w14:textId="77777777" w:rsidR="00712DD2" w:rsidRDefault="00712DD2" w:rsidP="00712DD2"/>
    <w:p w14:paraId="6BBBD178" w14:textId="3CBAECDF" w:rsidR="00712DD2" w:rsidRPr="005E6EE9" w:rsidRDefault="00CA377A" w:rsidP="00A51AA0">
      <w:pPr>
        <w:spacing w:after="240"/>
        <w:jc w:val="both"/>
      </w:pPr>
      <w:r>
        <w:t>Vastavalt Jõhvi notar Ülle Mesi</w:t>
      </w:r>
      <w:r w:rsidR="008478ED">
        <w:t xml:space="preserve"> 13.03.2025 </w:t>
      </w:r>
      <w:r w:rsidR="009A231F">
        <w:t xml:space="preserve">välja antud pärimistunnistusele </w:t>
      </w:r>
      <w:r w:rsidR="00224C96">
        <w:t xml:space="preserve">kuulub Jõelähtme vallale </w:t>
      </w:r>
      <w:bookmarkStart w:id="1" w:name="_Hlk193891904"/>
      <w:r w:rsidR="0011440B" w:rsidRPr="0011440B">
        <w:t>Ida-Viru maakon</w:t>
      </w:r>
      <w:r w:rsidR="0011440B">
        <w:t>nas</w:t>
      </w:r>
      <w:r w:rsidR="0011440B" w:rsidRPr="0011440B">
        <w:t>, Kohtla-Järve linn</w:t>
      </w:r>
      <w:r w:rsidR="0011440B">
        <w:t>as</w:t>
      </w:r>
      <w:r w:rsidR="0011440B" w:rsidRPr="0011440B">
        <w:t>, Järve linnaosa</w:t>
      </w:r>
      <w:r w:rsidR="0011440B">
        <w:t>s</w:t>
      </w:r>
      <w:bookmarkEnd w:id="1"/>
      <w:r w:rsidR="0011440B" w:rsidRPr="0011440B">
        <w:t>, Kalevi</w:t>
      </w:r>
      <w:r w:rsidR="0011440B">
        <w:t xml:space="preserve"> </w:t>
      </w:r>
      <w:r w:rsidR="0011440B" w:rsidRPr="0011440B">
        <w:t>tn 22</w:t>
      </w:r>
      <w:r w:rsidR="00E30BFD">
        <w:t xml:space="preserve"> asuval kinnistul (</w:t>
      </w:r>
      <w:r w:rsidR="005C7FC8">
        <w:t xml:space="preserve">registriosa nr </w:t>
      </w:r>
      <w:bookmarkStart w:id="2" w:name="_Hlk193891940"/>
      <w:r w:rsidR="005C7FC8" w:rsidRPr="005C7FC8">
        <w:t>2559307</w:t>
      </w:r>
      <w:bookmarkEnd w:id="2"/>
      <w:r w:rsidR="005C7FC8">
        <w:t xml:space="preserve">, katastriüksuse tunnus </w:t>
      </w:r>
      <w:r w:rsidR="0031719D" w:rsidRPr="0031719D">
        <w:t>32211:003:0011</w:t>
      </w:r>
      <w:r w:rsidR="0031719D">
        <w:t>)</w:t>
      </w:r>
      <w:r w:rsidR="005B559D">
        <w:t xml:space="preserve"> korterelamus </w:t>
      </w:r>
      <w:r w:rsidR="00AB2C9E">
        <w:t>reaalosa eluruum nr</w:t>
      </w:r>
      <w:r w:rsidR="005B559D">
        <w:t xml:space="preserve"> </w:t>
      </w:r>
      <w:r w:rsidR="00484281">
        <w:t xml:space="preserve">48 </w:t>
      </w:r>
      <w:r w:rsidR="00CA0C7A">
        <w:t>üldpinnaga</w:t>
      </w:r>
      <w:r w:rsidR="00484281">
        <w:t xml:space="preserve"> </w:t>
      </w:r>
      <w:r w:rsidR="00365825" w:rsidRPr="00365825">
        <w:t>34,90 m</w:t>
      </w:r>
      <w:r w:rsidR="00365825" w:rsidRPr="00365825">
        <w:rPr>
          <w:vertAlign w:val="superscript"/>
        </w:rPr>
        <w:t>2</w:t>
      </w:r>
      <w:r w:rsidR="005E6EE9">
        <w:t xml:space="preserve"> korteriomand (</w:t>
      </w:r>
      <w:r w:rsidR="00E45262">
        <w:t xml:space="preserve">edaspidi </w:t>
      </w:r>
      <w:r w:rsidR="005E6EE9" w:rsidRPr="00E45262">
        <w:t>korteriomand</w:t>
      </w:r>
      <w:r w:rsidR="005E6EE9">
        <w:t>)</w:t>
      </w:r>
      <w:r w:rsidR="00641750">
        <w:t xml:space="preserve">, mis </w:t>
      </w:r>
      <w:r w:rsidR="00E42CDC">
        <w:t>kuulub</w:t>
      </w:r>
      <w:r w:rsidR="00641750">
        <w:t xml:space="preserve"> ühisomand</w:t>
      </w:r>
      <w:r w:rsidR="00910392">
        <w:t>is</w:t>
      </w:r>
      <w:r w:rsidR="00E42CDC">
        <w:t>se</w:t>
      </w:r>
      <w:r w:rsidR="00641750">
        <w:t xml:space="preserve"> </w:t>
      </w:r>
      <w:r w:rsidR="00EE016F">
        <w:t>pärandaja lahutatud abikaasaga.</w:t>
      </w:r>
      <w:r w:rsidR="00D94559">
        <w:t xml:space="preserve"> </w:t>
      </w:r>
      <w:r w:rsidR="009E1B80">
        <w:t>K</w:t>
      </w:r>
      <w:r w:rsidR="009E1B80" w:rsidRPr="009E1B80">
        <w:t xml:space="preserve">ohtutäitur Natalja </w:t>
      </w:r>
      <w:proofErr w:type="spellStart"/>
      <w:r w:rsidR="009E1B80" w:rsidRPr="009E1B80">
        <w:t>Malahhova</w:t>
      </w:r>
      <w:proofErr w:type="spellEnd"/>
      <w:r w:rsidR="009E1B80">
        <w:t xml:space="preserve"> poolt läbiviidud p</w:t>
      </w:r>
      <w:r w:rsidR="00D74169">
        <w:t xml:space="preserve">ärandvara inventuurist nähtub, et </w:t>
      </w:r>
      <w:r w:rsidR="0047424C">
        <w:t>korteriomandi hinnanguline</w:t>
      </w:r>
      <w:r w:rsidR="00D94559">
        <w:t xml:space="preserve"> väärtus </w:t>
      </w:r>
      <w:r w:rsidR="009F2746">
        <w:t>on 3000 eurot</w:t>
      </w:r>
      <w:r w:rsidR="00D74169">
        <w:t>.</w:t>
      </w:r>
    </w:p>
    <w:p w14:paraId="453F0CCA" w14:textId="3BD11BFF" w:rsidR="004F3C47" w:rsidRDefault="00712DD2" w:rsidP="00A51AA0">
      <w:pPr>
        <w:spacing w:after="240"/>
        <w:jc w:val="both"/>
        <w:rPr>
          <w:color w:val="000000"/>
        </w:rPr>
      </w:pPr>
      <w:r>
        <w:t>Jõelähtme valla omandis oleva vara (</w:t>
      </w:r>
      <w:r w:rsidR="00305A64">
        <w:t xml:space="preserve">edaspidi </w:t>
      </w:r>
      <w:r w:rsidRPr="00305A64">
        <w:rPr>
          <w:iCs/>
        </w:rPr>
        <w:t>vallavara</w:t>
      </w:r>
      <w:r>
        <w:t xml:space="preserve">) valitsemist, kasutamist ja käsutamist reguleerib </w:t>
      </w:r>
      <w:r>
        <w:rPr>
          <w:color w:val="000000"/>
        </w:rPr>
        <w:t xml:space="preserve">Jõelähtme Vallavolikogu </w:t>
      </w:r>
      <w:r w:rsidRPr="00B3012C">
        <w:rPr>
          <w:color w:val="000000"/>
        </w:rPr>
        <w:t>12.09.2006</w:t>
      </w:r>
      <w:r>
        <w:rPr>
          <w:color w:val="000000"/>
        </w:rPr>
        <w:t xml:space="preserve"> määrus</w:t>
      </w:r>
      <w:r w:rsidRPr="00B3012C">
        <w:rPr>
          <w:color w:val="000000"/>
        </w:rPr>
        <w:t xml:space="preserve"> nr 29</w:t>
      </w:r>
      <w:r>
        <w:rPr>
          <w:color w:val="000000"/>
        </w:rPr>
        <w:t xml:space="preserve"> „</w:t>
      </w:r>
      <w:r w:rsidRPr="00B3012C">
        <w:rPr>
          <w:color w:val="000000"/>
        </w:rPr>
        <w:t>Jõelähtme vallavara valitsemise kord</w:t>
      </w:r>
      <w:r>
        <w:rPr>
          <w:color w:val="000000"/>
        </w:rPr>
        <w:t>“ (</w:t>
      </w:r>
      <w:r w:rsidR="00623712">
        <w:rPr>
          <w:iCs/>
          <w:color w:val="000000"/>
        </w:rPr>
        <w:t>edaspidi k</w:t>
      </w:r>
      <w:r w:rsidRPr="00623712">
        <w:rPr>
          <w:iCs/>
          <w:color w:val="000000"/>
        </w:rPr>
        <w:t>ord</w:t>
      </w:r>
      <w:r>
        <w:rPr>
          <w:color w:val="000000"/>
        </w:rPr>
        <w:t>). Korra § 27 lõikest 1 tulenevalt võib vallavara võõrandada</w:t>
      </w:r>
      <w:r w:rsidR="00623712">
        <w:rPr>
          <w:color w:val="000000"/>
        </w:rPr>
        <w:t>,</w:t>
      </w:r>
      <w:r>
        <w:rPr>
          <w:color w:val="000000"/>
        </w:rPr>
        <w:t xml:space="preserve"> kui see ei ole vallale enam vajalik või kui selle omamine ei ole otstarbekas või kui vallal on vallavara võõrandamise kohustus. Korra § 28 lõike 1 punkti 1 alusel otsustab</w:t>
      </w:r>
      <w:bookmarkStart w:id="3" w:name="para28lg1"/>
      <w:bookmarkEnd w:id="3"/>
      <w:r>
        <w:rPr>
          <w:color w:val="000000"/>
        </w:rPr>
        <w:t xml:space="preserve"> v</w:t>
      </w:r>
      <w:r>
        <w:t>allavara võõrandamise vallavolikogu, kui võõrandatakse kinnisasi. Korra §</w:t>
      </w:r>
      <w:r>
        <w:rPr>
          <w:color w:val="000000"/>
        </w:rPr>
        <w:t xml:space="preserve"> 29 lõige 1 näeb vallavara võõrandamise viisidena ette selle võõrandamise otsustuskorras tasu eest, tasuta või alandatud hinna eest, võõrandamise enampakkumise korras või võõrandamise eelläbirääkimistega pakkumise korras.</w:t>
      </w:r>
      <w:r w:rsidR="00F813A7">
        <w:rPr>
          <w:color w:val="000000"/>
        </w:rPr>
        <w:t xml:space="preserve"> </w:t>
      </w:r>
      <w:r w:rsidR="00964281">
        <w:rPr>
          <w:color w:val="000000"/>
        </w:rPr>
        <w:t xml:space="preserve">Tulenevalt korra </w:t>
      </w:r>
      <w:r w:rsidR="00E57A69">
        <w:rPr>
          <w:color w:val="000000"/>
        </w:rPr>
        <w:t xml:space="preserve">§ 30 lõike </w:t>
      </w:r>
      <w:r w:rsidR="00D6094D">
        <w:rPr>
          <w:color w:val="000000"/>
        </w:rPr>
        <w:t>4</w:t>
      </w:r>
      <w:r w:rsidR="004C6C96">
        <w:rPr>
          <w:color w:val="000000"/>
        </w:rPr>
        <w:t xml:space="preserve"> punktist 9 </w:t>
      </w:r>
      <w:r w:rsidR="009A017A">
        <w:rPr>
          <w:color w:val="000000"/>
        </w:rPr>
        <w:t>võib vallavara võõrandamine toimuda otsustuskorras, kui</w:t>
      </w:r>
      <w:r w:rsidR="006A6A49" w:rsidRPr="006A6A49">
        <w:rPr>
          <w:color w:val="000000"/>
        </w:rPr>
        <w:t xml:space="preserve"> võõrandatava vara bilansiline maksumus ei ületa 32000 eurot ja</w:t>
      </w:r>
      <w:r w:rsidR="006A6A49">
        <w:rPr>
          <w:color w:val="000000"/>
        </w:rPr>
        <w:t xml:space="preserve"> </w:t>
      </w:r>
      <w:r w:rsidR="006A6A49" w:rsidRPr="006A6A49">
        <w:rPr>
          <w:color w:val="000000"/>
        </w:rPr>
        <w:t>vallavara võõrandamine</w:t>
      </w:r>
      <w:r w:rsidR="009439DD">
        <w:rPr>
          <w:color w:val="000000"/>
        </w:rPr>
        <w:t xml:space="preserve"> on</w:t>
      </w:r>
      <w:r w:rsidR="006A6A49" w:rsidRPr="006A6A49">
        <w:rPr>
          <w:color w:val="000000"/>
        </w:rPr>
        <w:t xml:space="preserve"> kaasomandi lõpetamise eesmärgil, kui kaasomandis oleva vara edaspidine kasutamine on ebaotstarbekas</w:t>
      </w:r>
      <w:r w:rsidR="008D3AC2">
        <w:rPr>
          <w:color w:val="000000"/>
        </w:rPr>
        <w:t>.</w:t>
      </w:r>
    </w:p>
    <w:p w14:paraId="6945591A" w14:textId="39D7E785" w:rsidR="00EE5A78" w:rsidRDefault="001A4181" w:rsidP="00A51AA0">
      <w:pPr>
        <w:spacing w:after="240"/>
        <w:jc w:val="both"/>
      </w:pPr>
      <w:r w:rsidRPr="001A4181">
        <w:t xml:space="preserve">Korteri eluruum, mis koosneb </w:t>
      </w:r>
      <w:r w:rsidR="000C4EF9">
        <w:t>ü</w:t>
      </w:r>
      <w:r w:rsidR="00303EFC">
        <w:t>hest elamiseks ettenähtud ruumist</w:t>
      </w:r>
      <w:r w:rsidRPr="001A4181">
        <w:t>, köögist ja sanitaarsõlmest</w:t>
      </w:r>
      <w:r w:rsidR="00E3789F">
        <w:t xml:space="preserve"> on </w:t>
      </w:r>
      <w:r w:rsidR="00977193">
        <w:t>hinnangulise</w:t>
      </w:r>
      <w:r w:rsidR="00CD495F">
        <w:t xml:space="preserve"> </w:t>
      </w:r>
      <w:r w:rsidR="00E3789F">
        <w:t>väärtusega 3000 eurot</w:t>
      </w:r>
      <w:r w:rsidR="00CD495F">
        <w:t xml:space="preserve">. Korterist kuulub </w:t>
      </w:r>
      <w:r w:rsidR="00024893">
        <w:t>Jõelähtme</w:t>
      </w:r>
      <w:r w:rsidR="00D53790">
        <w:t xml:space="preserve"> </w:t>
      </w:r>
      <w:r w:rsidR="00B01E6E">
        <w:t xml:space="preserve">vallale </w:t>
      </w:r>
      <w:r w:rsidR="00465278">
        <w:t>pool</w:t>
      </w:r>
      <w:r w:rsidR="00D53790">
        <w:t xml:space="preserve">, </w:t>
      </w:r>
      <w:r w:rsidR="00653D4B">
        <w:t>mille hinnanguliseks väärtuseks on kuni</w:t>
      </w:r>
      <w:r w:rsidR="00465278">
        <w:t xml:space="preserve"> 1500 eurot.</w:t>
      </w:r>
      <w:r w:rsidR="00D06880" w:rsidRPr="00D06880">
        <w:t xml:space="preserve"> Korteriomandiks oleva 1-toalise korteri vallapoolne kasutusvajadus puudub tulenevalt ühisomandisse kuulumisest ja korteriomandi asukohast.</w:t>
      </w:r>
      <w:r w:rsidR="00857E4F">
        <w:t xml:space="preserve"> </w:t>
      </w:r>
      <w:r w:rsidR="005B514A">
        <w:t xml:space="preserve">Lisaks arvesse võttes </w:t>
      </w:r>
      <w:r w:rsidR="00894A80">
        <w:t xml:space="preserve">Jõelähtme vallale kuuluva </w:t>
      </w:r>
      <w:r w:rsidR="009D4F54">
        <w:t xml:space="preserve">ühisomandi </w:t>
      </w:r>
      <w:r w:rsidR="00894A80">
        <w:t>osa väärtust</w:t>
      </w:r>
      <w:r w:rsidR="00AE5E93">
        <w:t xml:space="preserve"> </w:t>
      </w:r>
      <w:r w:rsidR="00DD557B">
        <w:t>ning</w:t>
      </w:r>
      <w:r w:rsidR="00EB7006">
        <w:t xml:space="preserve"> </w:t>
      </w:r>
      <w:r w:rsidR="00653D4B">
        <w:t xml:space="preserve">jooksvatest </w:t>
      </w:r>
      <w:r w:rsidR="00DD557B">
        <w:t>kommunaal- ja kõrvalkuludest tulenevate kulude tekkimist</w:t>
      </w:r>
      <w:r w:rsidR="00787232">
        <w:t xml:space="preserve">, ei ole </w:t>
      </w:r>
      <w:r w:rsidR="00207CFF">
        <w:t>majanduslikult otstarbekas</w:t>
      </w:r>
      <w:r w:rsidR="00A95DF3">
        <w:t xml:space="preserve"> </w:t>
      </w:r>
      <w:r w:rsidR="004A4653">
        <w:t>eelpoo</w:t>
      </w:r>
      <w:r w:rsidR="00DB1BAC">
        <w:t xml:space="preserve">l nimetatud korteriomandi omamine. </w:t>
      </w:r>
      <w:r w:rsidR="00AD663B">
        <w:t xml:space="preserve">Kuivõrd </w:t>
      </w:r>
      <w:r w:rsidR="00DC3E84">
        <w:t>korteriomand on ühisomandis, on vähetõe</w:t>
      </w:r>
      <w:r w:rsidR="00E22E00">
        <w:t>näoline</w:t>
      </w:r>
      <w:r w:rsidR="008A7C52">
        <w:t xml:space="preserve"> Jõelähtme vallale kuuluva osa võõrandamine enampakkumise korras</w:t>
      </w:r>
      <w:r w:rsidR="00F4700D">
        <w:t xml:space="preserve">, seda enam et </w:t>
      </w:r>
      <w:r w:rsidR="006E34C4">
        <w:t xml:space="preserve">pärandaja lahutatud abikaasa </w:t>
      </w:r>
      <w:r w:rsidR="00421ED3">
        <w:t xml:space="preserve">soovib oma </w:t>
      </w:r>
      <w:r w:rsidR="00600EB5">
        <w:t>ühisomandisse kuuluva osa võõrandada.</w:t>
      </w:r>
      <w:r w:rsidR="00634A94">
        <w:t xml:space="preserve"> Eeltoodust tulenevalt ei ole otstarbekas </w:t>
      </w:r>
      <w:r w:rsidR="000436F0">
        <w:t xml:space="preserve">korteriomandi </w:t>
      </w:r>
      <w:r w:rsidR="001369B4">
        <w:t>osa võõrandamine enampakkumise korra</w:t>
      </w:r>
      <w:r w:rsidR="003A4236">
        <w:t xml:space="preserve">s vaid </w:t>
      </w:r>
      <w:r w:rsidR="00265A89">
        <w:t>otsustuskorras tasu eest.</w:t>
      </w:r>
      <w:r w:rsidR="00D657FA">
        <w:t xml:space="preserve"> </w:t>
      </w:r>
    </w:p>
    <w:p w14:paraId="2CB2FF28" w14:textId="0BF0874F" w:rsidR="00F84C1B" w:rsidRDefault="00F84C1B" w:rsidP="00A51AA0">
      <w:pPr>
        <w:spacing w:after="240"/>
        <w:jc w:val="both"/>
        <w:rPr>
          <w:color w:val="000000"/>
        </w:rPr>
      </w:pPr>
      <w:r>
        <w:rPr>
          <w:color w:val="000000"/>
        </w:rPr>
        <w:t>Eeltoodut arvestades on Jõelähtme Vallavolikogu seisukohal, et nimetatud korteriomandi omamine</w:t>
      </w:r>
      <w:r w:rsidRPr="002C2DC6">
        <w:rPr>
          <w:color w:val="000000"/>
        </w:rPr>
        <w:t xml:space="preserve"> </w:t>
      </w:r>
      <w:r>
        <w:rPr>
          <w:color w:val="000000"/>
        </w:rPr>
        <w:t>ei ole Jõelähtme vallale otstarbekas.</w:t>
      </w:r>
    </w:p>
    <w:p w14:paraId="104F01A6" w14:textId="46AA74C5" w:rsidR="00C03F6D" w:rsidRDefault="00AE5B55" w:rsidP="00A51AA0">
      <w:pPr>
        <w:spacing w:after="240"/>
        <w:jc w:val="both"/>
      </w:pPr>
      <w:r>
        <w:t>Jõelähtme Vallavolikogu on seisukohal, et</w:t>
      </w:r>
      <w:r w:rsidR="0098711B">
        <w:t xml:space="preserve"> </w:t>
      </w:r>
      <w:r w:rsidR="001B3571">
        <w:t xml:space="preserve">vallavara võõrandamisel </w:t>
      </w:r>
      <w:r w:rsidR="00592E1A">
        <w:t xml:space="preserve">otsustuskorras tasu eest tuleb </w:t>
      </w:r>
      <w:r w:rsidR="00A71837" w:rsidRPr="00A71837">
        <w:t>korteriomandi müügihin</w:t>
      </w:r>
      <w:r w:rsidR="00D33494">
        <w:t>na määramisel</w:t>
      </w:r>
      <w:r w:rsidR="00A71837" w:rsidRPr="00A71837">
        <w:t xml:space="preserve"> </w:t>
      </w:r>
      <w:r w:rsidR="00592E1A">
        <w:t xml:space="preserve">arvesse võtta </w:t>
      </w:r>
      <w:r w:rsidR="00713CAD">
        <w:t xml:space="preserve">pärandvara nimekirjas </w:t>
      </w:r>
      <w:r w:rsidR="00F272EE">
        <w:t xml:space="preserve">nimetatud </w:t>
      </w:r>
      <w:r w:rsidR="009E7CE1">
        <w:t xml:space="preserve">korteriomandi </w:t>
      </w:r>
      <w:r w:rsidR="00AF6A42">
        <w:t>hinnanguline väärtus</w:t>
      </w:r>
      <w:r w:rsidR="00F272EE">
        <w:t>.</w:t>
      </w:r>
    </w:p>
    <w:p w14:paraId="41FF078F" w14:textId="4CF8C20D" w:rsidR="00C03F6D" w:rsidRPr="008C64F5" w:rsidRDefault="00C03F6D" w:rsidP="00C03F6D">
      <w:pPr>
        <w:jc w:val="both"/>
      </w:pPr>
      <w:r w:rsidRPr="008C64F5">
        <w:lastRenderedPageBreak/>
        <w:t xml:space="preserve">Lähtudes eeltoodud asjaoludest ning võttes aluseks Jõelähtme Vallavolikogu 12.09.2006 määruse nr 29 „Jõelähtme vallavara valitsemise kord“ </w:t>
      </w:r>
      <w:r>
        <w:t>§ 28 lõike 1 punkti 1</w:t>
      </w:r>
      <w:r w:rsidRPr="008C64F5">
        <w:t>,</w:t>
      </w:r>
      <w:r>
        <w:t xml:space="preserve"> § 29 lõike 1 punkti </w:t>
      </w:r>
      <w:r w:rsidR="00C74D3F">
        <w:t>1</w:t>
      </w:r>
      <w:r>
        <w:t xml:space="preserve"> ja § 3</w:t>
      </w:r>
      <w:r w:rsidR="00C74D3F">
        <w:t xml:space="preserve">0 </w:t>
      </w:r>
      <w:r w:rsidR="00825CBC">
        <w:t>lõike 4 punkti 9</w:t>
      </w:r>
      <w:r>
        <w:t>,</w:t>
      </w:r>
      <w:r w:rsidRPr="008C64F5">
        <w:t xml:space="preserve"> Jõelähtme Vallavolikogu </w:t>
      </w:r>
    </w:p>
    <w:p w14:paraId="6FD1D303" w14:textId="77777777" w:rsidR="00C03F6D" w:rsidRPr="008C64F5" w:rsidRDefault="00C03F6D" w:rsidP="00C03F6D"/>
    <w:p w14:paraId="2A6B1586" w14:textId="5F9900AA" w:rsidR="00AE5B55" w:rsidRDefault="00C03F6D" w:rsidP="00C03F6D">
      <w:pPr>
        <w:jc w:val="both"/>
      </w:pPr>
      <w:r w:rsidRPr="008C64F5">
        <w:rPr>
          <w:b/>
        </w:rPr>
        <w:t>o t s u s t a b:</w:t>
      </w:r>
      <w:r w:rsidR="007570E1">
        <w:t xml:space="preserve"> </w:t>
      </w:r>
    </w:p>
    <w:p w14:paraId="732D22DE" w14:textId="3CFACA36" w:rsidR="00642E44" w:rsidRDefault="00642E44" w:rsidP="00642E44">
      <w:pPr>
        <w:numPr>
          <w:ilvl w:val="0"/>
          <w:numId w:val="1"/>
        </w:numPr>
        <w:spacing w:after="0"/>
        <w:jc w:val="both"/>
      </w:pPr>
      <w:r>
        <w:t xml:space="preserve">Võõrandada </w:t>
      </w:r>
      <w:r w:rsidR="00B72F08">
        <w:t>otsustuskorras tasu</w:t>
      </w:r>
      <w:r w:rsidR="00CF5D4B">
        <w:t xml:space="preserve"> eest</w:t>
      </w:r>
      <w:r>
        <w:t xml:space="preserve"> Jõelähtme vallale </w:t>
      </w:r>
      <w:r w:rsidR="00CF5D4B" w:rsidRPr="00CF5D4B">
        <w:t>Ida-Viru maakonnas, Kohtla-Järve linnas, Järve linnaosas</w:t>
      </w:r>
      <w:r w:rsidRPr="001027C8">
        <w:t xml:space="preserve"> </w:t>
      </w:r>
      <w:r>
        <w:t xml:space="preserve">aadressil </w:t>
      </w:r>
      <w:r w:rsidR="00CF5D4B">
        <w:t>Kalev</w:t>
      </w:r>
      <w:r w:rsidRPr="001027C8">
        <w:t>i t</w:t>
      </w:r>
      <w:r>
        <w:t>n</w:t>
      </w:r>
      <w:r w:rsidRPr="001027C8">
        <w:t xml:space="preserve"> </w:t>
      </w:r>
      <w:r w:rsidR="00CF5D4B">
        <w:t>22</w:t>
      </w:r>
      <w:r>
        <w:t>-</w:t>
      </w:r>
      <w:r w:rsidR="00CF5D4B">
        <w:t>4</w:t>
      </w:r>
      <w:r>
        <w:t>8</w:t>
      </w:r>
      <w:r w:rsidR="00933814">
        <w:t xml:space="preserve"> </w:t>
      </w:r>
      <w:r>
        <w:t>kuuluv korteriomand</w:t>
      </w:r>
      <w:r w:rsidR="001A1E9C">
        <w:t>i osa</w:t>
      </w:r>
      <w:r>
        <w:t xml:space="preserve"> (</w:t>
      </w:r>
      <w:r w:rsidR="004F5A26" w:rsidRPr="004F5A26">
        <w:t>349/2167</w:t>
      </w:r>
      <w:r w:rsidR="004F5A26">
        <w:t xml:space="preserve">5 </w:t>
      </w:r>
      <w:r>
        <w:t xml:space="preserve">mõttelist osa registri numbriga </w:t>
      </w:r>
      <w:r w:rsidR="00CF5D4B" w:rsidRPr="00CF5D4B">
        <w:t>2559307</w:t>
      </w:r>
      <w:r w:rsidR="00CF5D4B">
        <w:t xml:space="preserve"> </w:t>
      </w:r>
      <w:r w:rsidRPr="001027C8">
        <w:t>kinnisasjast</w:t>
      </w:r>
      <w:r>
        <w:t xml:space="preserve"> </w:t>
      </w:r>
      <w:r w:rsidRPr="001027C8">
        <w:t>ja</w:t>
      </w:r>
      <w:r>
        <w:t xml:space="preserve"> </w:t>
      </w:r>
      <w:r w:rsidRPr="001027C8">
        <w:t>eriomandi</w:t>
      </w:r>
      <w:r>
        <w:t xml:space="preserve"> </w:t>
      </w:r>
      <w:r w:rsidRPr="001027C8">
        <w:t>ese</w:t>
      </w:r>
      <w:r>
        <w:t xml:space="preserve">meks olev </w:t>
      </w:r>
      <w:r w:rsidRPr="001027C8">
        <w:t>3</w:t>
      </w:r>
      <w:r w:rsidR="0023755A">
        <w:t>4</w:t>
      </w:r>
      <w:r w:rsidRPr="001027C8">
        <w:t>,</w:t>
      </w:r>
      <w:r w:rsidR="0023755A">
        <w:t>9</w:t>
      </w:r>
      <w:r w:rsidRPr="001027C8">
        <w:t>0</w:t>
      </w:r>
      <w:r>
        <w:t xml:space="preserve"> </w:t>
      </w:r>
      <w:r w:rsidRPr="001027C8">
        <w:t>m</w:t>
      </w:r>
      <w:r w:rsidRPr="001027C8">
        <w:rPr>
          <w:vertAlign w:val="superscript"/>
        </w:rPr>
        <w:t>2</w:t>
      </w:r>
      <w:r>
        <w:t xml:space="preserve"> suuruse </w:t>
      </w:r>
      <w:r w:rsidRPr="001027C8">
        <w:t>üldpin</w:t>
      </w:r>
      <w:r>
        <w:t xml:space="preserve">naga eluruum nr </w:t>
      </w:r>
      <w:r w:rsidR="0023755A">
        <w:t>4</w:t>
      </w:r>
      <w:r>
        <w:t>8).</w:t>
      </w:r>
    </w:p>
    <w:p w14:paraId="259F9975" w14:textId="6AF96CEF" w:rsidR="00642E44" w:rsidRDefault="0033660A" w:rsidP="00642E44">
      <w:pPr>
        <w:numPr>
          <w:ilvl w:val="0"/>
          <w:numId w:val="1"/>
        </w:numPr>
        <w:spacing w:after="0"/>
        <w:jc w:val="both"/>
      </w:pPr>
      <w:r>
        <w:t xml:space="preserve">Volitada </w:t>
      </w:r>
      <w:r w:rsidR="006C70EE">
        <w:t>vallavalitsust</w:t>
      </w:r>
      <w:r w:rsidR="00642E44">
        <w:t xml:space="preserve"> </w:t>
      </w:r>
      <w:r w:rsidR="00D339C2">
        <w:t>korraldama</w:t>
      </w:r>
      <w:r w:rsidR="004B3395">
        <w:t xml:space="preserve"> </w:t>
      </w:r>
      <w:r w:rsidR="00642E44">
        <w:t>punkti</w:t>
      </w:r>
      <w:r w:rsidR="00237A32">
        <w:t>s</w:t>
      </w:r>
      <w:r w:rsidR="00642E44">
        <w:t xml:space="preserve"> 1 nimetatud vallavara</w:t>
      </w:r>
      <w:r w:rsidR="007F5C37">
        <w:t xml:space="preserve"> müügitehinguga seonduvat</w:t>
      </w:r>
      <w:r w:rsidR="00A833B2">
        <w:t>.</w:t>
      </w:r>
      <w:r w:rsidR="00642E44">
        <w:t xml:space="preserve"> </w:t>
      </w:r>
    </w:p>
    <w:p w14:paraId="76CEEC40" w14:textId="2D3FB887" w:rsidR="00642E44" w:rsidRDefault="00642E44" w:rsidP="00642E44">
      <w:pPr>
        <w:numPr>
          <w:ilvl w:val="0"/>
          <w:numId w:val="1"/>
        </w:numPr>
        <w:spacing w:after="0"/>
        <w:jc w:val="both"/>
      </w:pPr>
      <w:r>
        <w:t>Punktis 1 nimetatud objekti võõrandamisega seotud notaritasu ja riigilõivu tasub selle omandaja.</w:t>
      </w:r>
    </w:p>
    <w:p w14:paraId="6EE43220" w14:textId="77777777" w:rsidR="00642E44" w:rsidRPr="008C64F5" w:rsidRDefault="00642E44" w:rsidP="00642E44">
      <w:pPr>
        <w:numPr>
          <w:ilvl w:val="0"/>
          <w:numId w:val="1"/>
        </w:numPr>
        <w:spacing w:after="0"/>
        <w:ind w:left="709"/>
        <w:jc w:val="both"/>
      </w:pPr>
      <w:r w:rsidRPr="008C64F5">
        <w:t>Otsus jõustub teatavakstegemisest.</w:t>
      </w:r>
    </w:p>
    <w:p w14:paraId="4363D6A8" w14:textId="77777777" w:rsidR="00642E44" w:rsidRDefault="00642E44" w:rsidP="00642E44"/>
    <w:p w14:paraId="682ECD8F" w14:textId="77777777" w:rsidR="00642E44" w:rsidRPr="008C64F5" w:rsidRDefault="00642E44" w:rsidP="00642E44"/>
    <w:p w14:paraId="6690E1AE" w14:textId="77777777" w:rsidR="00642E44" w:rsidRPr="008C64F5" w:rsidRDefault="00642E44" w:rsidP="00642E44"/>
    <w:p w14:paraId="5F2EBE47" w14:textId="77777777" w:rsidR="00642E44" w:rsidRPr="008C64F5" w:rsidRDefault="00642E44" w:rsidP="00642E44">
      <w:r w:rsidRPr="008C64F5">
        <w:t>Väino Haab</w:t>
      </w:r>
    </w:p>
    <w:p w14:paraId="1F46A37B" w14:textId="77777777" w:rsidR="00642E44" w:rsidRDefault="00642E44" w:rsidP="00642E44">
      <w:r w:rsidRPr="008C64F5">
        <w:t>vallavolikogu esimees</w:t>
      </w:r>
    </w:p>
    <w:p w14:paraId="20FF28C8" w14:textId="77777777" w:rsidR="00642E44" w:rsidRDefault="00642E44" w:rsidP="00C03F6D">
      <w:pPr>
        <w:jc w:val="both"/>
      </w:pPr>
    </w:p>
    <w:sectPr w:rsidR="00642E44" w:rsidSect="00712DD2">
      <w:pgSz w:w="11906" w:h="16838"/>
      <w:pgMar w:top="680" w:right="85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41385"/>
    <w:multiLevelType w:val="multilevel"/>
    <w:tmpl w:val="BD2CEC0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D2"/>
    <w:rsid w:val="000155D1"/>
    <w:rsid w:val="00024893"/>
    <w:rsid w:val="00032471"/>
    <w:rsid w:val="000436F0"/>
    <w:rsid w:val="000C4EF9"/>
    <w:rsid w:val="0011440B"/>
    <w:rsid w:val="001369B4"/>
    <w:rsid w:val="00177F13"/>
    <w:rsid w:val="001A1E9C"/>
    <w:rsid w:val="001A4181"/>
    <w:rsid w:val="001B3571"/>
    <w:rsid w:val="00207CFF"/>
    <w:rsid w:val="00224C96"/>
    <w:rsid w:val="0023755A"/>
    <w:rsid w:val="00237A32"/>
    <w:rsid w:val="00265A89"/>
    <w:rsid w:val="00283A23"/>
    <w:rsid w:val="002A0F30"/>
    <w:rsid w:val="002C77DE"/>
    <w:rsid w:val="00303EFC"/>
    <w:rsid w:val="00305A64"/>
    <w:rsid w:val="0031719D"/>
    <w:rsid w:val="0033660A"/>
    <w:rsid w:val="00365825"/>
    <w:rsid w:val="003A4236"/>
    <w:rsid w:val="00421ED3"/>
    <w:rsid w:val="00432E7B"/>
    <w:rsid w:val="00465278"/>
    <w:rsid w:val="0047424C"/>
    <w:rsid w:val="00484281"/>
    <w:rsid w:val="004900E4"/>
    <w:rsid w:val="004A4653"/>
    <w:rsid w:val="004B3395"/>
    <w:rsid w:val="004C6C96"/>
    <w:rsid w:val="004D3FD4"/>
    <w:rsid w:val="004D6A3A"/>
    <w:rsid w:val="004E4303"/>
    <w:rsid w:val="004F3C47"/>
    <w:rsid w:val="004F5A26"/>
    <w:rsid w:val="00582E72"/>
    <w:rsid w:val="00592E1A"/>
    <w:rsid w:val="005B514A"/>
    <w:rsid w:val="005B559D"/>
    <w:rsid w:val="005B7079"/>
    <w:rsid w:val="005C7FC8"/>
    <w:rsid w:val="005E28B3"/>
    <w:rsid w:val="005E6EE9"/>
    <w:rsid w:val="00600EB5"/>
    <w:rsid w:val="00623712"/>
    <w:rsid w:val="006328E5"/>
    <w:rsid w:val="00634A94"/>
    <w:rsid w:val="00641750"/>
    <w:rsid w:val="00642E44"/>
    <w:rsid w:val="00652A2A"/>
    <w:rsid w:val="00653D4B"/>
    <w:rsid w:val="006A6A49"/>
    <w:rsid w:val="006B3D9D"/>
    <w:rsid w:val="006C6C5C"/>
    <w:rsid w:val="006C70EE"/>
    <w:rsid w:val="006D74CF"/>
    <w:rsid w:val="006E34C4"/>
    <w:rsid w:val="006F2F9E"/>
    <w:rsid w:val="00712DD2"/>
    <w:rsid w:val="00713CAD"/>
    <w:rsid w:val="00734D2B"/>
    <w:rsid w:val="007570E1"/>
    <w:rsid w:val="00787232"/>
    <w:rsid w:val="0079171D"/>
    <w:rsid w:val="007A0BB3"/>
    <w:rsid w:val="007A16DD"/>
    <w:rsid w:val="007F5C37"/>
    <w:rsid w:val="0082150F"/>
    <w:rsid w:val="00825CBC"/>
    <w:rsid w:val="008478ED"/>
    <w:rsid w:val="00857E4F"/>
    <w:rsid w:val="00894A80"/>
    <w:rsid w:val="008A7C52"/>
    <w:rsid w:val="008D3AC2"/>
    <w:rsid w:val="00910392"/>
    <w:rsid w:val="00921944"/>
    <w:rsid w:val="00933814"/>
    <w:rsid w:val="009439DD"/>
    <w:rsid w:val="00964281"/>
    <w:rsid w:val="00977193"/>
    <w:rsid w:val="0098711B"/>
    <w:rsid w:val="009A017A"/>
    <w:rsid w:val="009A231F"/>
    <w:rsid w:val="009D4F54"/>
    <w:rsid w:val="009E1B80"/>
    <w:rsid w:val="009E7CE1"/>
    <w:rsid w:val="009F2746"/>
    <w:rsid w:val="00A51AA0"/>
    <w:rsid w:val="00A71837"/>
    <w:rsid w:val="00A833B2"/>
    <w:rsid w:val="00A95DF3"/>
    <w:rsid w:val="00AB2C9E"/>
    <w:rsid w:val="00AC4FD4"/>
    <w:rsid w:val="00AD663B"/>
    <w:rsid w:val="00AE5B55"/>
    <w:rsid w:val="00AE5E93"/>
    <w:rsid w:val="00AF20F9"/>
    <w:rsid w:val="00AF6A42"/>
    <w:rsid w:val="00B01E6E"/>
    <w:rsid w:val="00B704D5"/>
    <w:rsid w:val="00B72F08"/>
    <w:rsid w:val="00B75E56"/>
    <w:rsid w:val="00B80F88"/>
    <w:rsid w:val="00BD1EDC"/>
    <w:rsid w:val="00C03F6D"/>
    <w:rsid w:val="00C22C3C"/>
    <w:rsid w:val="00C57893"/>
    <w:rsid w:val="00C74D3F"/>
    <w:rsid w:val="00CA0C7A"/>
    <w:rsid w:val="00CA377A"/>
    <w:rsid w:val="00CC045E"/>
    <w:rsid w:val="00CD495F"/>
    <w:rsid w:val="00CF5D4B"/>
    <w:rsid w:val="00D06880"/>
    <w:rsid w:val="00D33494"/>
    <w:rsid w:val="00D339C2"/>
    <w:rsid w:val="00D53790"/>
    <w:rsid w:val="00D6094D"/>
    <w:rsid w:val="00D657FA"/>
    <w:rsid w:val="00D74169"/>
    <w:rsid w:val="00D94559"/>
    <w:rsid w:val="00DB1BAC"/>
    <w:rsid w:val="00DC3E84"/>
    <w:rsid w:val="00DD557B"/>
    <w:rsid w:val="00E17E3C"/>
    <w:rsid w:val="00E22E00"/>
    <w:rsid w:val="00E30BFD"/>
    <w:rsid w:val="00E372E3"/>
    <w:rsid w:val="00E3789F"/>
    <w:rsid w:val="00E418BF"/>
    <w:rsid w:val="00E42CDC"/>
    <w:rsid w:val="00E45262"/>
    <w:rsid w:val="00E57A69"/>
    <w:rsid w:val="00E66385"/>
    <w:rsid w:val="00EB7006"/>
    <w:rsid w:val="00EC7408"/>
    <w:rsid w:val="00EE016F"/>
    <w:rsid w:val="00EE5A78"/>
    <w:rsid w:val="00EE5C7F"/>
    <w:rsid w:val="00F272EE"/>
    <w:rsid w:val="00F467AC"/>
    <w:rsid w:val="00F4700D"/>
    <w:rsid w:val="00F813A7"/>
    <w:rsid w:val="00F83853"/>
    <w:rsid w:val="00F84C1B"/>
    <w:rsid w:val="00FA6BFA"/>
    <w:rsid w:val="00FB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6CEB"/>
  <w15:chartTrackingRefBased/>
  <w15:docId w15:val="{565CD0C5-1F5F-4175-80A0-15F516C8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CC045E"/>
    <w:pPr>
      <w:spacing w:after="120" w:line="240" w:lineRule="auto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12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12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12D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12D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12D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12D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12D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12D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12D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12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12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12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12DD2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12DD2"/>
    <w:rPr>
      <w:rFonts w:eastAsiaTheme="majorEastAsia" w:cstheme="majorBidi"/>
      <w:color w:val="0F4761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12DD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12DD2"/>
    <w:rPr>
      <w:rFonts w:eastAsiaTheme="majorEastAsia" w:cstheme="majorBidi"/>
      <w:color w:val="595959" w:themeColor="text1" w:themeTint="A6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12DD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12DD2"/>
    <w:rPr>
      <w:rFonts w:eastAsiaTheme="majorEastAsia" w:cstheme="majorBidi"/>
      <w:color w:val="272727" w:themeColor="text1" w:themeTint="D8"/>
      <w:sz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12D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1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12DD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12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12D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12DD2"/>
    <w:rPr>
      <w:rFonts w:ascii="Times New Roman" w:hAnsi="Times New Roman"/>
      <w:i/>
      <w:iCs/>
      <w:color w:val="404040" w:themeColor="text1" w:themeTint="BF"/>
      <w:sz w:val="24"/>
    </w:rPr>
  </w:style>
  <w:style w:type="paragraph" w:styleId="Loendilik">
    <w:name w:val="List Paragraph"/>
    <w:basedOn w:val="Normaallaad"/>
    <w:uiPriority w:val="34"/>
    <w:qFormat/>
    <w:rsid w:val="00712DD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12DD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12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12DD2"/>
    <w:rPr>
      <w:rFonts w:ascii="Times New Roman" w:hAnsi="Times New Roman"/>
      <w:i/>
      <w:iCs/>
      <w:color w:val="0F4761" w:themeColor="accent1" w:themeShade="BF"/>
      <w:sz w:val="24"/>
    </w:rPr>
  </w:style>
  <w:style w:type="character" w:styleId="Selgeltmrgatavviide">
    <w:name w:val="Intense Reference"/>
    <w:basedOn w:val="Liguvaikefont"/>
    <w:uiPriority w:val="32"/>
    <w:qFormat/>
    <w:rsid w:val="00712D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Liström</dc:creator>
  <cp:keywords/>
  <dc:description/>
  <cp:lastModifiedBy>Maire Kivistu</cp:lastModifiedBy>
  <cp:revision>2</cp:revision>
  <cp:lastPrinted>2025-03-26T13:59:00Z</cp:lastPrinted>
  <dcterms:created xsi:type="dcterms:W3CDTF">2025-03-27T04:59:00Z</dcterms:created>
  <dcterms:modified xsi:type="dcterms:W3CDTF">2025-03-27T04:59:00Z</dcterms:modified>
</cp:coreProperties>
</file>