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D3A67" w14:textId="77777777" w:rsidR="00F42BEE" w:rsidRDefault="00F42BEE" w:rsidP="00F42BEE">
      <w:pPr>
        <w:jc w:val="right"/>
        <w:rPr>
          <w:lang w:val="et-EE"/>
        </w:rPr>
      </w:pPr>
      <w:r>
        <w:rPr>
          <w:noProof/>
          <w:lang w:val="et-EE" w:eastAsia="et-EE"/>
        </w:rPr>
        <w:drawing>
          <wp:anchor distT="0" distB="0" distL="114300" distR="114300" simplePos="0" relativeHeight="251654656" behindDoc="0" locked="0" layoutInCell="1" allowOverlap="1" wp14:anchorId="52ED3AB1" wp14:editId="0670B997">
            <wp:simplePos x="0" y="0"/>
            <wp:positionH relativeFrom="margin">
              <wp:align>center</wp:align>
            </wp:positionH>
            <wp:positionV relativeFrom="paragraph">
              <wp:posOffset>-7620</wp:posOffset>
            </wp:positionV>
            <wp:extent cx="573405" cy="648335"/>
            <wp:effectExtent l="0" t="0" r="0" b="0"/>
            <wp:wrapNone/>
            <wp:docPr id="16" name="Pilt 16" descr="vapp2_vector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2" descr="vapp2_vectoriz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405" cy="648335"/>
                    </a:xfrm>
                    <a:prstGeom prst="rect">
                      <a:avLst/>
                    </a:prstGeom>
                    <a:noFill/>
                  </pic:spPr>
                </pic:pic>
              </a:graphicData>
            </a:graphic>
            <wp14:sizeRelH relativeFrom="page">
              <wp14:pctWidth>0</wp14:pctWidth>
            </wp14:sizeRelH>
            <wp14:sizeRelV relativeFrom="page">
              <wp14:pctHeight>0</wp14:pctHeight>
            </wp14:sizeRelV>
          </wp:anchor>
        </w:drawing>
      </w:r>
      <w:r>
        <w:rPr>
          <w:lang w:val="et-EE"/>
        </w:rPr>
        <w:t>EELNÕU</w:t>
      </w:r>
    </w:p>
    <w:p w14:paraId="52ED3A68" w14:textId="77777777" w:rsidR="00F42BEE" w:rsidRDefault="00F42BEE" w:rsidP="00F42BEE">
      <w:pPr>
        <w:rPr>
          <w:lang w:val="et-EE"/>
        </w:rPr>
      </w:pPr>
    </w:p>
    <w:p w14:paraId="52ED3A69" w14:textId="77777777" w:rsidR="00F42BEE" w:rsidRDefault="00F42BEE" w:rsidP="00F42BEE">
      <w:pPr>
        <w:rPr>
          <w:lang w:val="et-EE"/>
        </w:rPr>
      </w:pPr>
    </w:p>
    <w:p w14:paraId="52ED3A6A" w14:textId="77777777" w:rsidR="00F42BEE" w:rsidRDefault="00F42BEE" w:rsidP="00F42BEE">
      <w:pPr>
        <w:rPr>
          <w:lang w:val="et-EE"/>
        </w:rPr>
      </w:pPr>
    </w:p>
    <w:p w14:paraId="52ED3A6C" w14:textId="04505FD9" w:rsidR="00F42BEE" w:rsidRDefault="00F42BEE" w:rsidP="009F6121">
      <w:pPr>
        <w:pStyle w:val="Pealkiri1"/>
        <w:tabs>
          <w:tab w:val="left" w:pos="7230"/>
        </w:tabs>
        <w:ind w:left="720"/>
        <w:rPr>
          <w:rFonts w:ascii="Algerian" w:hAnsi="Algerian"/>
          <w:bCs/>
          <w:sz w:val="36"/>
        </w:rPr>
      </w:pPr>
      <w:r>
        <w:rPr>
          <w:rFonts w:ascii="Algerian" w:hAnsi="Algerian"/>
          <w:bCs/>
          <w:sz w:val="36"/>
        </w:rPr>
        <w:t>JÕELÄHTME VALLAVOLIKOGU</w:t>
      </w:r>
    </w:p>
    <w:p w14:paraId="52ED3A6E" w14:textId="60D2F8FD" w:rsidR="00F42BEE" w:rsidRDefault="00F42BEE" w:rsidP="009F6121">
      <w:pPr>
        <w:pStyle w:val="Pealkiri1"/>
        <w:tabs>
          <w:tab w:val="left" w:pos="2127"/>
        </w:tabs>
        <w:rPr>
          <w:rFonts w:ascii="Algerian" w:hAnsi="Algerian" w:cs="Arial"/>
        </w:rPr>
      </w:pPr>
      <w:r>
        <w:rPr>
          <w:rFonts w:ascii="Algerian" w:hAnsi="Algerian" w:cs="Arial"/>
        </w:rPr>
        <w:t>O T S U S</w:t>
      </w:r>
    </w:p>
    <w:p w14:paraId="52ED3A6F" w14:textId="77777777" w:rsidR="00F42BEE" w:rsidRDefault="00F42BEE" w:rsidP="00F42BEE">
      <w:pPr>
        <w:pStyle w:val="Normaallaadveeb"/>
        <w:ind w:right="-15"/>
        <w:rPr>
          <w:rFonts w:eastAsia="Times New Roman"/>
          <w:lang w:val="et-EE"/>
        </w:rPr>
      </w:pPr>
    </w:p>
    <w:p w14:paraId="52ED3A70" w14:textId="77777777" w:rsidR="00F42BEE" w:rsidRDefault="00F42BEE" w:rsidP="00F42BEE">
      <w:pPr>
        <w:pStyle w:val="Normaallaadveeb"/>
        <w:ind w:right="-15"/>
        <w:rPr>
          <w:rFonts w:eastAsia="Times New Roman"/>
          <w:lang w:val="et-EE"/>
        </w:rPr>
      </w:pPr>
    </w:p>
    <w:p w14:paraId="016FD36D" w14:textId="77777777" w:rsidR="00365609" w:rsidRDefault="00365609" w:rsidP="00365609">
      <w:pPr>
        <w:pStyle w:val="Normaallaadveeb"/>
        <w:ind w:right="-15"/>
        <w:rPr>
          <w:rFonts w:eastAsia="Times New Roman"/>
          <w:lang w:val="et-EE"/>
        </w:rPr>
      </w:pPr>
      <w:r>
        <w:rPr>
          <w:rFonts w:eastAsia="Times New Roman"/>
          <w:lang w:val="et-EE"/>
        </w:rPr>
        <w:t>Kostivere</w:t>
      </w:r>
      <w:r>
        <w:rPr>
          <w:rFonts w:eastAsia="Times New Roman"/>
          <w:lang w:val="et-EE"/>
        </w:rPr>
        <w:tab/>
      </w:r>
      <w:r>
        <w:rPr>
          <w:rFonts w:eastAsia="Times New Roman"/>
          <w:lang w:val="et-EE"/>
        </w:rPr>
        <w:tab/>
      </w:r>
      <w:r>
        <w:rPr>
          <w:rFonts w:eastAsia="Times New Roman"/>
          <w:lang w:val="et-EE"/>
        </w:rPr>
        <w:tab/>
      </w:r>
      <w:r>
        <w:rPr>
          <w:rFonts w:eastAsia="Times New Roman"/>
          <w:lang w:val="et-EE"/>
        </w:rPr>
        <w:tab/>
      </w:r>
      <w:r>
        <w:rPr>
          <w:rFonts w:eastAsia="Times New Roman"/>
          <w:lang w:val="et-EE"/>
        </w:rPr>
        <w:tab/>
      </w:r>
      <w:r>
        <w:rPr>
          <w:rFonts w:eastAsia="Times New Roman"/>
          <w:lang w:val="et-EE"/>
        </w:rPr>
        <w:tab/>
      </w:r>
      <w:r>
        <w:rPr>
          <w:rFonts w:eastAsia="Times New Roman"/>
          <w:lang w:val="et-EE"/>
        </w:rPr>
        <w:tab/>
      </w:r>
      <w:r>
        <w:rPr>
          <w:rFonts w:eastAsia="Times New Roman"/>
          <w:lang w:val="et-EE"/>
        </w:rPr>
        <w:tab/>
      </w:r>
      <w:r>
        <w:rPr>
          <w:rFonts w:eastAsia="Times New Roman"/>
          <w:lang w:val="et-EE"/>
        </w:rPr>
        <w:tab/>
        <w:t>13. august 2026 nr__</w:t>
      </w:r>
    </w:p>
    <w:p w14:paraId="52ED3A72" w14:textId="77777777" w:rsidR="002D2A07" w:rsidRDefault="002D2A07" w:rsidP="00F42BEE">
      <w:pPr>
        <w:ind w:right="165"/>
        <w:rPr>
          <w:lang w:val="et-EE"/>
        </w:rPr>
      </w:pPr>
    </w:p>
    <w:p w14:paraId="4CE99CEA" w14:textId="77777777" w:rsidR="00365609" w:rsidRPr="00334E5E" w:rsidRDefault="00365609" w:rsidP="00F42BEE">
      <w:pPr>
        <w:ind w:right="165"/>
        <w:rPr>
          <w:lang w:val="et-EE"/>
        </w:rPr>
      </w:pPr>
    </w:p>
    <w:p w14:paraId="52ED3A73" w14:textId="19A89E2B" w:rsidR="00F42BEE" w:rsidRDefault="003A74F7" w:rsidP="00F42BEE">
      <w:pPr>
        <w:pStyle w:val="Loendilik"/>
        <w:tabs>
          <w:tab w:val="left" w:pos="426"/>
        </w:tabs>
        <w:ind w:left="0"/>
        <w:jc w:val="both"/>
        <w:rPr>
          <w:b/>
          <w:lang w:val="et-EE"/>
        </w:rPr>
      </w:pPr>
      <w:r>
        <w:rPr>
          <w:b/>
          <w:lang w:val="et-EE"/>
        </w:rPr>
        <w:t>Saha</w:t>
      </w:r>
      <w:r w:rsidR="00E60609" w:rsidRPr="00E60609">
        <w:rPr>
          <w:b/>
          <w:lang w:val="et-EE"/>
        </w:rPr>
        <w:t xml:space="preserve"> küla </w:t>
      </w:r>
      <w:r w:rsidR="00540567">
        <w:rPr>
          <w:b/>
          <w:lang w:val="et-EE"/>
        </w:rPr>
        <w:t>Hindreku</w:t>
      </w:r>
      <w:r w:rsidR="002A48EA">
        <w:rPr>
          <w:b/>
          <w:lang w:val="et-EE"/>
        </w:rPr>
        <w:t xml:space="preserve"> maaüksuse</w:t>
      </w:r>
      <w:r w:rsidR="00E60609" w:rsidRPr="00E60609">
        <w:rPr>
          <w:b/>
          <w:lang w:val="et-EE"/>
        </w:rPr>
        <w:t xml:space="preserve"> detailplaneeringu</w:t>
      </w:r>
      <w:r w:rsidR="001E4B68">
        <w:rPr>
          <w:b/>
          <w:lang w:val="et-EE"/>
        </w:rPr>
        <w:t xml:space="preserve"> </w:t>
      </w:r>
      <w:r w:rsidR="00E60609" w:rsidRPr="00E60609">
        <w:rPr>
          <w:b/>
          <w:lang w:val="et-EE"/>
        </w:rPr>
        <w:t>kehtetuks tunnista</w:t>
      </w:r>
      <w:r w:rsidR="00FD3F5E">
        <w:rPr>
          <w:b/>
          <w:lang w:val="et-EE"/>
        </w:rPr>
        <w:t>mine</w:t>
      </w:r>
    </w:p>
    <w:p w14:paraId="52ED3A74" w14:textId="77777777" w:rsidR="001E4B68" w:rsidRPr="00B23C51" w:rsidRDefault="001E4B68" w:rsidP="00F42BEE">
      <w:pPr>
        <w:pStyle w:val="Loendilik"/>
        <w:tabs>
          <w:tab w:val="left" w:pos="426"/>
        </w:tabs>
        <w:ind w:left="0"/>
        <w:jc w:val="both"/>
        <w:rPr>
          <w:bCs/>
          <w:lang w:val="et-EE"/>
        </w:rPr>
      </w:pPr>
    </w:p>
    <w:p w14:paraId="52ED3A75" w14:textId="20CEFE1F" w:rsidR="00F42BEE" w:rsidRDefault="00F42BEE" w:rsidP="00F42BEE">
      <w:pPr>
        <w:pStyle w:val="Loendilik"/>
        <w:tabs>
          <w:tab w:val="left" w:pos="426"/>
        </w:tabs>
        <w:ind w:left="0"/>
        <w:jc w:val="both"/>
        <w:rPr>
          <w:b/>
          <w:lang w:val="et-EE"/>
        </w:rPr>
      </w:pPr>
      <w:r>
        <w:rPr>
          <w:b/>
          <w:lang w:val="et-EE"/>
        </w:rPr>
        <w:t>I Asjaolud</w:t>
      </w:r>
    </w:p>
    <w:p w14:paraId="52ED3A76" w14:textId="77777777" w:rsidR="004F41C5" w:rsidRPr="00B23C51" w:rsidRDefault="004F41C5" w:rsidP="004F41C5">
      <w:pPr>
        <w:tabs>
          <w:tab w:val="left" w:pos="426"/>
        </w:tabs>
        <w:jc w:val="both"/>
        <w:rPr>
          <w:bCs/>
          <w:lang w:val="et-EE"/>
        </w:rPr>
      </w:pPr>
    </w:p>
    <w:p w14:paraId="6FB0018C" w14:textId="46C8B5D1" w:rsidR="00F62D9D" w:rsidRDefault="003A74F7" w:rsidP="004F41C5">
      <w:pPr>
        <w:tabs>
          <w:tab w:val="left" w:pos="426"/>
        </w:tabs>
        <w:jc w:val="both"/>
        <w:rPr>
          <w:lang w:val="et-EE"/>
        </w:rPr>
      </w:pPr>
      <w:r>
        <w:rPr>
          <w:lang w:val="et-EE"/>
        </w:rPr>
        <w:t>Saha</w:t>
      </w:r>
      <w:r w:rsidR="00E60609" w:rsidRPr="00E60609">
        <w:rPr>
          <w:lang w:val="et-EE"/>
        </w:rPr>
        <w:t xml:space="preserve"> küla </w:t>
      </w:r>
      <w:r w:rsidR="00540567">
        <w:rPr>
          <w:lang w:val="et-EE"/>
        </w:rPr>
        <w:t>Hindreku</w:t>
      </w:r>
      <w:r w:rsidR="00E60609" w:rsidRPr="00E60609">
        <w:rPr>
          <w:lang w:val="et-EE"/>
        </w:rPr>
        <w:t xml:space="preserve"> </w:t>
      </w:r>
      <w:r>
        <w:rPr>
          <w:lang w:val="et-EE"/>
        </w:rPr>
        <w:t xml:space="preserve">maaüksuse </w:t>
      </w:r>
      <w:r w:rsidR="00E60609" w:rsidRPr="00E60609">
        <w:rPr>
          <w:lang w:val="et-EE"/>
        </w:rPr>
        <w:t>detailplaneering kehtestati Jõelähtme Vallavoli</w:t>
      </w:r>
      <w:r w:rsidR="00955E11">
        <w:rPr>
          <w:lang w:val="et-EE"/>
        </w:rPr>
        <w:t xml:space="preserve">kogu </w:t>
      </w:r>
      <w:r w:rsidR="00905CCA">
        <w:rPr>
          <w:lang w:val="et-EE"/>
        </w:rPr>
        <w:t>23.08.2005</w:t>
      </w:r>
      <w:r w:rsidR="00955E11">
        <w:rPr>
          <w:lang w:val="et-EE"/>
        </w:rPr>
        <w:t xml:space="preserve"> otsusega nr</w:t>
      </w:r>
      <w:r w:rsidR="00E60609" w:rsidRPr="00E60609">
        <w:rPr>
          <w:lang w:val="et-EE"/>
        </w:rPr>
        <w:t xml:space="preserve"> </w:t>
      </w:r>
      <w:r w:rsidR="00733E59">
        <w:rPr>
          <w:lang w:val="et-EE"/>
        </w:rPr>
        <w:t>223</w:t>
      </w:r>
      <w:r w:rsidR="00E60609" w:rsidRPr="00E60609">
        <w:rPr>
          <w:lang w:val="et-EE"/>
        </w:rPr>
        <w:t xml:space="preserve">. Detailplaneeringuga moodustati </w:t>
      </w:r>
      <w:r w:rsidR="00733E59">
        <w:rPr>
          <w:lang w:val="et-EE"/>
        </w:rPr>
        <w:t>10</w:t>
      </w:r>
      <w:r w:rsidR="00E60609" w:rsidRPr="00E60609">
        <w:rPr>
          <w:lang w:val="et-EE"/>
        </w:rPr>
        <w:t xml:space="preserve"> elamumaa krunti. </w:t>
      </w:r>
      <w:r w:rsidR="00F62D9D" w:rsidRPr="00E60609">
        <w:rPr>
          <w:lang w:val="et-EE"/>
        </w:rPr>
        <w:t>Jõelähtme Vallavoli</w:t>
      </w:r>
      <w:r w:rsidR="00F62D9D">
        <w:rPr>
          <w:lang w:val="et-EE"/>
        </w:rPr>
        <w:t xml:space="preserve">kogu </w:t>
      </w:r>
      <w:r w:rsidR="00EB033B">
        <w:rPr>
          <w:lang w:val="et-EE"/>
        </w:rPr>
        <w:t>13.02</w:t>
      </w:r>
      <w:r w:rsidR="00F62D9D">
        <w:rPr>
          <w:lang w:val="et-EE"/>
        </w:rPr>
        <w:t>.2022 otsusega nr</w:t>
      </w:r>
      <w:r w:rsidR="00F62D9D" w:rsidRPr="00E60609">
        <w:rPr>
          <w:lang w:val="et-EE"/>
        </w:rPr>
        <w:t xml:space="preserve"> </w:t>
      </w:r>
      <w:r w:rsidR="00EB033B">
        <w:rPr>
          <w:lang w:val="et-EE"/>
        </w:rPr>
        <w:t>383</w:t>
      </w:r>
      <w:r w:rsidR="00F62D9D">
        <w:rPr>
          <w:lang w:val="et-EE"/>
        </w:rPr>
        <w:t xml:space="preserve"> on detailplaneering osaliselt kehtetuks tunnistatud</w:t>
      </w:r>
      <w:r w:rsidR="00EB033B">
        <w:rPr>
          <w:lang w:val="et-EE"/>
        </w:rPr>
        <w:t xml:space="preserve"> Hindreku tee 2</w:t>
      </w:r>
      <w:r w:rsidR="00F62D9D">
        <w:rPr>
          <w:lang w:val="et-EE"/>
        </w:rPr>
        <w:t xml:space="preserve"> kinnistu osas</w:t>
      </w:r>
      <w:r w:rsidR="001A1583">
        <w:rPr>
          <w:lang w:val="et-EE"/>
        </w:rPr>
        <w:t>.</w:t>
      </w:r>
    </w:p>
    <w:p w14:paraId="4CC004BC" w14:textId="77777777" w:rsidR="00F62D9D" w:rsidRDefault="00F62D9D" w:rsidP="004F41C5">
      <w:pPr>
        <w:tabs>
          <w:tab w:val="left" w:pos="426"/>
        </w:tabs>
        <w:jc w:val="both"/>
        <w:rPr>
          <w:lang w:val="et-EE"/>
        </w:rPr>
      </w:pPr>
    </w:p>
    <w:p w14:paraId="029A4BCB" w14:textId="34A21860" w:rsidR="00E0477C" w:rsidRDefault="00276FF5" w:rsidP="004F41C5">
      <w:pPr>
        <w:tabs>
          <w:tab w:val="left" w:pos="426"/>
        </w:tabs>
        <w:jc w:val="both"/>
        <w:rPr>
          <w:lang w:val="et-EE"/>
        </w:rPr>
      </w:pPr>
      <w:r>
        <w:rPr>
          <w:lang w:val="et-EE"/>
        </w:rPr>
        <w:t>Hindreku tee 8</w:t>
      </w:r>
      <w:r w:rsidR="00E60609" w:rsidRPr="00E60609">
        <w:rPr>
          <w:lang w:val="et-EE"/>
        </w:rPr>
        <w:t xml:space="preserve"> kinnistu omanik</w:t>
      </w:r>
      <w:r w:rsidR="00DB333F">
        <w:rPr>
          <w:lang w:val="et-EE"/>
        </w:rPr>
        <w:t>ud</w:t>
      </w:r>
      <w:r w:rsidR="00E60609" w:rsidRPr="00E60609">
        <w:rPr>
          <w:lang w:val="et-EE"/>
        </w:rPr>
        <w:t xml:space="preserve"> esitas</w:t>
      </w:r>
      <w:r w:rsidR="00DB333F">
        <w:rPr>
          <w:lang w:val="et-EE"/>
        </w:rPr>
        <w:t>id</w:t>
      </w:r>
      <w:r w:rsidR="00D83FBC">
        <w:rPr>
          <w:lang w:val="et-EE"/>
        </w:rPr>
        <w:t xml:space="preserve"> 02.04.2026</w:t>
      </w:r>
      <w:r w:rsidR="00DB333F">
        <w:rPr>
          <w:lang w:val="et-EE"/>
        </w:rPr>
        <w:t xml:space="preserve"> Jõelähtme Vallavalitsusele</w:t>
      </w:r>
      <w:r w:rsidR="00E60609" w:rsidRPr="00E60609">
        <w:rPr>
          <w:lang w:val="et-EE"/>
        </w:rPr>
        <w:t xml:space="preserve"> </w:t>
      </w:r>
      <w:r w:rsidR="002F38F5">
        <w:rPr>
          <w:lang w:val="et-EE"/>
        </w:rPr>
        <w:t>avalduse</w:t>
      </w:r>
      <w:r w:rsidR="00E60609" w:rsidRPr="00E60609">
        <w:rPr>
          <w:lang w:val="et-EE"/>
        </w:rPr>
        <w:t xml:space="preserve"> </w:t>
      </w:r>
      <w:r w:rsidR="00B61B13">
        <w:rPr>
          <w:lang w:val="et-EE"/>
        </w:rPr>
        <w:t>Saha küla</w:t>
      </w:r>
      <w:r w:rsidR="00E60609" w:rsidRPr="00E60609">
        <w:rPr>
          <w:lang w:val="et-EE"/>
        </w:rPr>
        <w:t xml:space="preserve"> </w:t>
      </w:r>
      <w:r w:rsidR="00D83FBC">
        <w:rPr>
          <w:lang w:val="et-EE"/>
        </w:rPr>
        <w:t>Hindreku</w:t>
      </w:r>
      <w:r w:rsidR="008E7674">
        <w:rPr>
          <w:lang w:val="et-EE"/>
        </w:rPr>
        <w:t xml:space="preserve"> maaüksuse</w:t>
      </w:r>
      <w:r w:rsidR="00E60609" w:rsidRPr="00E60609">
        <w:rPr>
          <w:lang w:val="et-EE"/>
        </w:rPr>
        <w:t xml:space="preserve"> detailplaneeringu osalise</w:t>
      </w:r>
      <w:r w:rsidR="004C274B">
        <w:rPr>
          <w:lang w:val="et-EE"/>
        </w:rPr>
        <w:t>lt</w:t>
      </w:r>
      <w:r w:rsidR="00E60609" w:rsidRPr="00E60609">
        <w:rPr>
          <w:lang w:val="et-EE"/>
        </w:rPr>
        <w:t xml:space="preserve"> kehtetuks tunnistamiseks </w:t>
      </w:r>
      <w:r w:rsidR="00E23732">
        <w:rPr>
          <w:lang w:val="et-EE"/>
        </w:rPr>
        <w:t>Hindreku tee 8</w:t>
      </w:r>
      <w:r w:rsidR="00E0477C">
        <w:rPr>
          <w:lang w:val="et-EE"/>
        </w:rPr>
        <w:t xml:space="preserve"> kinnistu (</w:t>
      </w:r>
      <w:r w:rsidR="00115A03" w:rsidRPr="00115A03">
        <w:rPr>
          <w:lang w:val="et-EE"/>
        </w:rPr>
        <w:t xml:space="preserve">katastritunnus: </w:t>
      </w:r>
      <w:r w:rsidR="00E23732" w:rsidRPr="00E23732">
        <w:rPr>
          <w:lang w:val="et-EE"/>
        </w:rPr>
        <w:t>24504:003:0514</w:t>
      </w:r>
      <w:r w:rsidR="00115A03" w:rsidRPr="00115A03">
        <w:rPr>
          <w:lang w:val="et-EE"/>
        </w:rPr>
        <w:t>) osas</w:t>
      </w:r>
      <w:r w:rsidR="00115A03">
        <w:rPr>
          <w:lang w:val="et-EE"/>
        </w:rPr>
        <w:t xml:space="preserve">. Taotluse eesmärk on </w:t>
      </w:r>
      <w:r w:rsidR="005A6DDD">
        <w:rPr>
          <w:lang w:val="et-EE"/>
        </w:rPr>
        <w:t>ehitada kaks abihoonet</w:t>
      </w:r>
      <w:r w:rsidR="00BC03E8">
        <w:rPr>
          <w:lang w:val="et-EE"/>
        </w:rPr>
        <w:t xml:space="preserve"> ning kehtiva detailplaneeringu kohaselt see ei ole võimalik.</w:t>
      </w:r>
      <w:r w:rsidR="00AD7560">
        <w:rPr>
          <w:lang w:val="et-EE"/>
        </w:rPr>
        <w:t xml:space="preserve"> Samas kehtiva Loo aleviku, Liivamäe küla, Saha küla </w:t>
      </w:r>
      <w:r w:rsidR="00B93B98">
        <w:rPr>
          <w:lang w:val="et-EE"/>
        </w:rPr>
        <w:t>ja Nehatu küla üldplaneeringuga</w:t>
      </w:r>
      <w:r w:rsidR="003E6B83">
        <w:rPr>
          <w:lang w:val="et-EE"/>
        </w:rPr>
        <w:t xml:space="preserve"> on kavandatav</w:t>
      </w:r>
      <w:r w:rsidR="00B93B98">
        <w:rPr>
          <w:lang w:val="et-EE"/>
        </w:rPr>
        <w:t xml:space="preserve"> kooskõlas.</w:t>
      </w:r>
    </w:p>
    <w:p w14:paraId="3CF4C19B" w14:textId="77777777" w:rsidR="008A49C3" w:rsidRDefault="008A49C3" w:rsidP="004F41C5">
      <w:pPr>
        <w:tabs>
          <w:tab w:val="left" w:pos="426"/>
        </w:tabs>
        <w:jc w:val="both"/>
        <w:rPr>
          <w:lang w:val="et-EE"/>
        </w:rPr>
      </w:pPr>
    </w:p>
    <w:p w14:paraId="69506935" w14:textId="3A27A04D" w:rsidR="00815D86" w:rsidRDefault="00815D86" w:rsidP="004F41C5">
      <w:pPr>
        <w:tabs>
          <w:tab w:val="left" w:pos="426"/>
        </w:tabs>
        <w:jc w:val="both"/>
        <w:rPr>
          <w:lang w:val="et-EE"/>
        </w:rPr>
      </w:pPr>
      <w:r w:rsidRPr="00815D86">
        <w:rPr>
          <w:lang w:val="et-EE"/>
        </w:rPr>
        <w:t xml:space="preserve">Jõelähtme </w:t>
      </w:r>
      <w:r w:rsidR="00FE49E5">
        <w:rPr>
          <w:lang w:val="et-EE"/>
        </w:rPr>
        <w:t>v</w:t>
      </w:r>
      <w:r w:rsidRPr="00815D86">
        <w:rPr>
          <w:lang w:val="et-EE"/>
        </w:rPr>
        <w:t xml:space="preserve">alla hinnangul on kohane </w:t>
      </w:r>
      <w:r w:rsidR="00FE49E5">
        <w:rPr>
          <w:lang w:val="et-EE"/>
        </w:rPr>
        <w:t xml:space="preserve">tulenevalt võrdse kohtlemise printsiibist </w:t>
      </w:r>
      <w:r w:rsidRPr="00815D86">
        <w:rPr>
          <w:lang w:val="et-EE"/>
        </w:rPr>
        <w:t xml:space="preserve">kaaluda Saha küla </w:t>
      </w:r>
      <w:r w:rsidR="00880F2C">
        <w:rPr>
          <w:lang w:val="et-EE"/>
        </w:rPr>
        <w:t>Hindreku</w:t>
      </w:r>
      <w:r w:rsidRPr="00815D86">
        <w:rPr>
          <w:lang w:val="et-EE"/>
        </w:rPr>
        <w:t xml:space="preserve"> maaüksuse detailplaneeringu kehtetuks tunnistamist tervikuna ehk kõigi kehtiva detailplaneeringu alal paiknevate kinnistute osas</w:t>
      </w:r>
      <w:r w:rsidR="00AF4FD1">
        <w:rPr>
          <w:lang w:val="et-EE"/>
        </w:rPr>
        <w:t>.</w:t>
      </w:r>
    </w:p>
    <w:p w14:paraId="6D8CCD32" w14:textId="77777777" w:rsidR="00815D86" w:rsidRDefault="00815D86" w:rsidP="004F41C5">
      <w:pPr>
        <w:tabs>
          <w:tab w:val="left" w:pos="426"/>
        </w:tabs>
        <w:jc w:val="both"/>
        <w:rPr>
          <w:lang w:val="et-EE"/>
        </w:rPr>
      </w:pPr>
    </w:p>
    <w:p w14:paraId="433103A6" w14:textId="2C873E23" w:rsidR="00815D86" w:rsidRDefault="00C23EF7" w:rsidP="00C36603">
      <w:pPr>
        <w:tabs>
          <w:tab w:val="left" w:pos="426"/>
        </w:tabs>
        <w:jc w:val="both"/>
        <w:rPr>
          <w:lang w:val="et-EE"/>
        </w:rPr>
      </w:pPr>
      <w:r>
        <w:rPr>
          <w:lang w:val="et-EE"/>
        </w:rPr>
        <w:t>Jõelähtme Vallavalitsus küsis 07.04.2026 kirjaga nr 6-4/1</w:t>
      </w:r>
      <w:r w:rsidR="00D0667E">
        <w:rPr>
          <w:lang w:val="et-EE"/>
        </w:rPr>
        <w:t xml:space="preserve">885 Muinsuskaitseameti seisukohta </w:t>
      </w:r>
      <w:r w:rsidR="009268E0">
        <w:rPr>
          <w:lang w:val="et-EE"/>
        </w:rPr>
        <w:t>Saha küla Hindreku maaüksuse detailplaneeringu kehtetuks tunnistamise</w:t>
      </w:r>
      <w:r w:rsidR="00657DB9">
        <w:rPr>
          <w:lang w:val="et-EE"/>
        </w:rPr>
        <w:t xml:space="preserve"> kavatsusele.</w:t>
      </w:r>
      <w:r w:rsidR="00796C9A">
        <w:rPr>
          <w:lang w:val="et-EE"/>
        </w:rPr>
        <w:t xml:space="preserve"> Muinsuskaitseamet nõustus</w:t>
      </w:r>
      <w:r w:rsidR="005C747F">
        <w:rPr>
          <w:lang w:val="et-EE"/>
        </w:rPr>
        <w:t xml:space="preserve"> 08.04.2026 kirjaga nr 5-10/682-1</w:t>
      </w:r>
      <w:r w:rsidR="00BB1610">
        <w:rPr>
          <w:lang w:val="et-EE"/>
        </w:rPr>
        <w:t xml:space="preserve"> Saha küla Hindreku maaüksuse detailplaneeringu kehtetuks tunnistamisega</w:t>
      </w:r>
      <w:r w:rsidR="00B55464">
        <w:rPr>
          <w:lang w:val="et-EE"/>
        </w:rPr>
        <w:t xml:space="preserve">. </w:t>
      </w:r>
      <w:r w:rsidR="00B15689">
        <w:rPr>
          <w:lang w:val="et-EE"/>
        </w:rPr>
        <w:t>Jõelähtme Vallavalitsus küsis 08.0</w:t>
      </w:r>
      <w:r w:rsidR="00837398">
        <w:rPr>
          <w:lang w:val="et-EE"/>
        </w:rPr>
        <w:t>4</w:t>
      </w:r>
      <w:r w:rsidR="00B15689">
        <w:rPr>
          <w:lang w:val="et-EE"/>
        </w:rPr>
        <w:t>.2026 kirjaga nr 6-4/</w:t>
      </w:r>
      <w:r w:rsidR="00837398">
        <w:rPr>
          <w:lang w:val="et-EE"/>
        </w:rPr>
        <w:t>1970</w:t>
      </w:r>
      <w:r w:rsidR="00C36603">
        <w:rPr>
          <w:lang w:val="et-EE"/>
        </w:rPr>
        <w:t xml:space="preserve"> </w:t>
      </w:r>
      <w:r w:rsidR="00C36603" w:rsidRPr="00C36603">
        <w:rPr>
          <w:lang w:val="et-EE"/>
        </w:rPr>
        <w:t xml:space="preserve">Saha küla </w:t>
      </w:r>
      <w:r w:rsidR="00837398">
        <w:rPr>
          <w:lang w:val="et-EE"/>
        </w:rPr>
        <w:t>Hindreku</w:t>
      </w:r>
      <w:r w:rsidR="00C36603" w:rsidRPr="00C36603">
        <w:rPr>
          <w:lang w:val="et-EE"/>
        </w:rPr>
        <w:t xml:space="preserve"> maaüksuse osaliselt kehtiva</w:t>
      </w:r>
      <w:r w:rsidR="00C36603">
        <w:rPr>
          <w:lang w:val="et-EE"/>
        </w:rPr>
        <w:t xml:space="preserve"> </w:t>
      </w:r>
      <w:r w:rsidR="00C36603" w:rsidRPr="00C36603">
        <w:rPr>
          <w:lang w:val="et-EE"/>
        </w:rPr>
        <w:t>detailplaneeringu maaüksuste omanik</w:t>
      </w:r>
      <w:r w:rsidR="00C36603">
        <w:rPr>
          <w:lang w:val="et-EE"/>
        </w:rPr>
        <w:t>e seisukohta detailplaneeringu kehtetuks tunnistamisele</w:t>
      </w:r>
      <w:r w:rsidR="007C0E7C">
        <w:rPr>
          <w:lang w:val="et-EE"/>
        </w:rPr>
        <w:t xml:space="preserve">. </w:t>
      </w:r>
      <w:r w:rsidR="008977F5">
        <w:rPr>
          <w:lang w:val="et-EE"/>
        </w:rPr>
        <w:t>Hindreku tee 3 kinnistu omanik</w:t>
      </w:r>
      <w:r w:rsidR="00D659F8">
        <w:rPr>
          <w:lang w:val="et-EE"/>
        </w:rPr>
        <w:t xml:space="preserve"> esitas 0</w:t>
      </w:r>
      <w:r w:rsidR="008977F5">
        <w:rPr>
          <w:lang w:val="et-EE"/>
        </w:rPr>
        <w:t>9</w:t>
      </w:r>
      <w:r w:rsidR="00D659F8">
        <w:rPr>
          <w:lang w:val="et-EE"/>
        </w:rPr>
        <w:t>.0</w:t>
      </w:r>
      <w:r w:rsidR="008977F5">
        <w:rPr>
          <w:lang w:val="et-EE"/>
        </w:rPr>
        <w:t>4</w:t>
      </w:r>
      <w:r w:rsidR="00D659F8">
        <w:rPr>
          <w:lang w:val="et-EE"/>
        </w:rPr>
        <w:t xml:space="preserve">.2026 seisukoha, et </w:t>
      </w:r>
      <w:r w:rsidR="008977F5">
        <w:rPr>
          <w:lang w:val="et-EE"/>
        </w:rPr>
        <w:t>nõustub detailplaneeringu kehtetuks tunnistamisega</w:t>
      </w:r>
      <w:r w:rsidR="00567E9B">
        <w:rPr>
          <w:lang w:val="et-EE"/>
        </w:rPr>
        <w:t xml:space="preserve"> tingimusel, et edasine ehitustegevus oleks selgelt reguleeritud ning välditaks liigset halduskoormust nii kinnistuomanikele kui ka vallale. </w:t>
      </w:r>
      <w:r w:rsidR="000C7E18">
        <w:rPr>
          <w:lang w:val="et-EE"/>
        </w:rPr>
        <w:t>Jõelähtme Valla</w:t>
      </w:r>
      <w:r w:rsidR="00B060BE">
        <w:rPr>
          <w:lang w:val="et-EE"/>
        </w:rPr>
        <w:t>volikogu</w:t>
      </w:r>
      <w:r w:rsidR="000C7E18">
        <w:rPr>
          <w:lang w:val="et-EE"/>
        </w:rPr>
        <w:t xml:space="preserve"> selgitab, et p</w:t>
      </w:r>
      <w:r w:rsidR="0004641E">
        <w:rPr>
          <w:lang w:val="et-EE"/>
        </w:rPr>
        <w:t>ärast detailplaneeringu kehtetuks tunnistamist</w:t>
      </w:r>
      <w:r w:rsidR="007C6486">
        <w:rPr>
          <w:lang w:val="et-EE"/>
        </w:rPr>
        <w:t xml:space="preserve"> kohalduvad ehitamisele</w:t>
      </w:r>
      <w:r w:rsidR="007C6486" w:rsidRPr="007C6486">
        <w:t xml:space="preserve"> </w:t>
      </w:r>
      <w:r w:rsidR="007C6486" w:rsidRPr="007C6486">
        <w:rPr>
          <w:lang w:val="et-EE"/>
        </w:rPr>
        <w:t>Loo aleviku, Liivamäe küla, Saha küla ja Nehatu küla üldplaneeringu</w:t>
      </w:r>
      <w:r w:rsidR="007C6486">
        <w:rPr>
          <w:lang w:val="et-EE"/>
        </w:rPr>
        <w:t xml:space="preserve"> tingimused.</w:t>
      </w:r>
      <w:r w:rsidR="00565247">
        <w:rPr>
          <w:lang w:val="et-EE"/>
        </w:rPr>
        <w:t xml:space="preserve"> </w:t>
      </w:r>
      <w:r w:rsidR="002E6D54">
        <w:rPr>
          <w:lang w:val="et-EE"/>
        </w:rPr>
        <w:t>E</w:t>
      </w:r>
      <w:r w:rsidR="00565247" w:rsidRPr="00CC741C">
        <w:rPr>
          <w:lang w:val="et-EE"/>
        </w:rPr>
        <w:t>hitise kavandamisele ning ehitamisele</w:t>
      </w:r>
      <w:r w:rsidR="002E6D54" w:rsidRPr="002E6D54">
        <w:rPr>
          <w:lang w:val="et-EE"/>
        </w:rPr>
        <w:t xml:space="preserve"> </w:t>
      </w:r>
      <w:r w:rsidR="00341EFF">
        <w:rPr>
          <w:lang w:val="et-EE"/>
        </w:rPr>
        <w:t>kohaldatakse detailplaneeringu puudumisel</w:t>
      </w:r>
      <w:r w:rsidR="00565247">
        <w:rPr>
          <w:lang w:val="et-EE"/>
        </w:rPr>
        <w:t xml:space="preserve"> ehitusseadustik</w:t>
      </w:r>
      <w:r w:rsidR="00341EFF">
        <w:rPr>
          <w:lang w:val="et-EE"/>
        </w:rPr>
        <w:t>us ja planeerimisseaduses sätestatud menetluskorda</w:t>
      </w:r>
      <w:r w:rsidR="00565247">
        <w:rPr>
          <w:lang w:val="et-EE"/>
        </w:rPr>
        <w:t>.</w:t>
      </w:r>
      <w:r w:rsidR="00A21F6B">
        <w:rPr>
          <w:lang w:val="et-EE"/>
        </w:rPr>
        <w:t xml:space="preserve"> Seega ei välista detailplaneeringu kehtetuks tunnistamine üldplaneeringuga kooskõlas olevate ehitiste ehitamist</w:t>
      </w:r>
      <w:r w:rsidR="00C04A73">
        <w:rPr>
          <w:lang w:val="et-EE"/>
        </w:rPr>
        <w:t>.</w:t>
      </w:r>
      <w:r w:rsidR="00AD62B5">
        <w:rPr>
          <w:lang w:val="et-EE"/>
        </w:rPr>
        <w:t xml:space="preserve"> </w:t>
      </w:r>
      <w:r w:rsidR="00FB2622">
        <w:rPr>
          <w:lang w:val="et-EE"/>
        </w:rPr>
        <w:t>Detailplaneeringu kehtetuks tunnistami</w:t>
      </w:r>
      <w:r w:rsidR="00194726">
        <w:rPr>
          <w:lang w:val="et-EE"/>
        </w:rPr>
        <w:t>se järel toimub ehitustegevuse planeerimi</w:t>
      </w:r>
      <w:r w:rsidR="00B52A9F">
        <w:rPr>
          <w:lang w:val="et-EE"/>
        </w:rPr>
        <w:t>n</w:t>
      </w:r>
      <w:r w:rsidR="00194726">
        <w:rPr>
          <w:lang w:val="et-EE"/>
        </w:rPr>
        <w:t>e vastavalt kehti</w:t>
      </w:r>
      <w:r w:rsidR="009331C7">
        <w:rPr>
          <w:lang w:val="et-EE"/>
        </w:rPr>
        <w:t>vale üldplaneeringule. Hetkel kehtiva üldplaneeringu ning koostamisel oleva üldplaneeringu kohaselt</w:t>
      </w:r>
      <w:r w:rsidR="00773F16">
        <w:rPr>
          <w:lang w:val="et-EE"/>
        </w:rPr>
        <w:t xml:space="preserve"> on ehitamist kitsendavaid tingimusi vähem kui kehtivas detailplaneeringus.</w:t>
      </w:r>
      <w:r w:rsidR="00C27EB3">
        <w:rPr>
          <w:lang w:val="et-EE"/>
        </w:rPr>
        <w:t xml:space="preserve"> Ehitusloakohustusliku hoone püstitamiseks tuleb edaspidi taotleda projekteerimistingimused. </w:t>
      </w:r>
      <w:r w:rsidR="00ED4FCE">
        <w:rPr>
          <w:lang w:val="et-EE"/>
        </w:rPr>
        <w:t>Üldplaneeringu kohaselt on o</w:t>
      </w:r>
      <w:r w:rsidR="00C27EB3">
        <w:rPr>
          <w:lang w:val="et-EE"/>
        </w:rPr>
        <w:t xml:space="preserve">lemasolevate hoonete laiendamine võimalik suuremas mahus </w:t>
      </w:r>
      <w:r w:rsidR="00C8179F">
        <w:rPr>
          <w:lang w:val="et-EE"/>
        </w:rPr>
        <w:t>kui võimaldab</w:t>
      </w:r>
      <w:r w:rsidR="00C27EB3">
        <w:rPr>
          <w:lang w:val="et-EE"/>
        </w:rPr>
        <w:t xml:space="preserve"> kehtiv detailplaneering.</w:t>
      </w:r>
    </w:p>
    <w:p w14:paraId="129651B3" w14:textId="77777777" w:rsidR="00C00626" w:rsidRDefault="00C00626" w:rsidP="00C36603">
      <w:pPr>
        <w:tabs>
          <w:tab w:val="left" w:pos="426"/>
        </w:tabs>
        <w:jc w:val="both"/>
        <w:rPr>
          <w:lang w:val="et-EE"/>
        </w:rPr>
      </w:pPr>
    </w:p>
    <w:p w14:paraId="394C689E" w14:textId="43564220" w:rsidR="00747A2D" w:rsidRDefault="00EA6AA8" w:rsidP="00747A2D">
      <w:pPr>
        <w:tabs>
          <w:tab w:val="left" w:pos="426"/>
        </w:tabs>
        <w:jc w:val="both"/>
        <w:rPr>
          <w:bCs/>
          <w:lang w:val="et-EE"/>
        </w:rPr>
      </w:pPr>
      <w:r w:rsidRPr="00EA6AA8">
        <w:rPr>
          <w:bCs/>
          <w:lang w:val="et-EE"/>
        </w:rPr>
        <w:t>Vastavalt kehtivale</w:t>
      </w:r>
      <w:r>
        <w:rPr>
          <w:bCs/>
          <w:lang w:val="et-EE"/>
        </w:rPr>
        <w:t xml:space="preserve"> </w:t>
      </w:r>
      <w:r w:rsidRPr="00E60609">
        <w:rPr>
          <w:lang w:val="et-EE"/>
        </w:rPr>
        <w:t>Loo aleviku, Liivamäe küla, Saha küla ja Nehatu küla üldplaneering</w:t>
      </w:r>
      <w:r>
        <w:rPr>
          <w:lang w:val="et-EE"/>
        </w:rPr>
        <w:t>ule</w:t>
      </w:r>
      <w:r w:rsidRPr="00E60609">
        <w:rPr>
          <w:lang w:val="et-EE"/>
        </w:rPr>
        <w:t xml:space="preserve"> (</w:t>
      </w:r>
      <w:r>
        <w:rPr>
          <w:lang w:val="et-EE"/>
        </w:rPr>
        <w:t>k</w:t>
      </w:r>
      <w:r w:rsidRPr="00E60609">
        <w:rPr>
          <w:lang w:val="et-EE"/>
        </w:rPr>
        <w:t>ehtestatud Jõelähtme Valla</w:t>
      </w:r>
      <w:r>
        <w:rPr>
          <w:lang w:val="et-EE"/>
        </w:rPr>
        <w:t>volikogu 25.08.2011 otsusega nr</w:t>
      </w:r>
      <w:r w:rsidRPr="00E60609">
        <w:rPr>
          <w:lang w:val="et-EE"/>
        </w:rPr>
        <w:t xml:space="preserve"> 209</w:t>
      </w:r>
      <w:r>
        <w:rPr>
          <w:lang w:val="et-EE"/>
        </w:rPr>
        <w:t xml:space="preserve">) </w:t>
      </w:r>
      <w:r w:rsidRPr="00EA6AA8">
        <w:rPr>
          <w:bCs/>
          <w:lang w:val="et-EE"/>
        </w:rPr>
        <w:t xml:space="preserve">jääb Saha küla </w:t>
      </w:r>
      <w:r w:rsidR="00D074B9">
        <w:rPr>
          <w:bCs/>
          <w:lang w:val="et-EE"/>
        </w:rPr>
        <w:t xml:space="preserve">Hindreku </w:t>
      </w:r>
      <w:r w:rsidRPr="00EA6AA8">
        <w:rPr>
          <w:bCs/>
          <w:lang w:val="et-EE"/>
        </w:rPr>
        <w:t>maaüksuse detailplaneeringu ala tiheasustusalale. Koostatavas üldplaneeringus (vastu võetud Jõelähtme Vallavolikogu 16.10.2025 otsusega nr 273) on ala loetud hajaasustusalaks.</w:t>
      </w:r>
      <w:r w:rsidR="00747A2D">
        <w:rPr>
          <w:bCs/>
          <w:lang w:val="et-EE"/>
        </w:rPr>
        <w:br w:type="page"/>
      </w:r>
    </w:p>
    <w:p w14:paraId="52ED3A7E" w14:textId="77777777" w:rsidR="00F42BEE" w:rsidRDefault="00F42BEE" w:rsidP="00F42BEE">
      <w:pPr>
        <w:jc w:val="both"/>
        <w:rPr>
          <w:b/>
          <w:lang w:val="et-EE" w:eastAsia="et-EE"/>
        </w:rPr>
      </w:pPr>
      <w:r>
        <w:rPr>
          <w:b/>
          <w:lang w:val="et-EE" w:eastAsia="et-EE"/>
        </w:rPr>
        <w:lastRenderedPageBreak/>
        <w:t>II Haldusakti eelnõu kooskõlastamine ja arvamuse avaldamine</w:t>
      </w:r>
    </w:p>
    <w:p w14:paraId="44926528" w14:textId="77777777" w:rsidR="0068607D" w:rsidRPr="0068607D" w:rsidRDefault="0068607D" w:rsidP="00F42BEE">
      <w:pPr>
        <w:jc w:val="both"/>
        <w:rPr>
          <w:bCs/>
          <w:lang w:val="et-EE" w:eastAsia="et-EE"/>
        </w:rPr>
      </w:pPr>
    </w:p>
    <w:p w14:paraId="4B24AEFB" w14:textId="294D593A" w:rsidR="0068607D" w:rsidRDefault="0068607D" w:rsidP="00F42BEE">
      <w:pPr>
        <w:jc w:val="both"/>
        <w:rPr>
          <w:lang w:val="et-EE"/>
        </w:rPr>
      </w:pPr>
      <w:r>
        <w:rPr>
          <w:lang w:val="et-EE"/>
        </w:rPr>
        <w:t>Jõelähtme Vallavalitsus esitas</w:t>
      </w:r>
      <w:r w:rsidR="00EB1CFF">
        <w:rPr>
          <w:lang w:val="et-EE"/>
        </w:rPr>
        <w:t xml:space="preserve"> </w:t>
      </w:r>
      <w:r w:rsidR="00EB1CFF" w:rsidRPr="00EB1CFF">
        <w:rPr>
          <w:lang w:val="et-EE"/>
        </w:rPr>
        <w:t>detailplaneeringu kehtetuks tunnistamise otsuse</w:t>
      </w:r>
      <w:r w:rsidR="00EB1CFF">
        <w:rPr>
          <w:lang w:val="et-EE"/>
        </w:rPr>
        <w:t xml:space="preserve"> eelnõu</w:t>
      </w:r>
      <w:r w:rsidR="00231F05">
        <w:rPr>
          <w:lang w:val="et-EE"/>
        </w:rPr>
        <w:t xml:space="preserve"> </w:t>
      </w:r>
      <w:r w:rsidR="00231F05" w:rsidRPr="00231F05">
        <w:rPr>
          <w:lang w:val="et-EE"/>
        </w:rPr>
        <w:t xml:space="preserve">Saha küla </w:t>
      </w:r>
      <w:r w:rsidR="001D5B68">
        <w:rPr>
          <w:lang w:val="et-EE"/>
        </w:rPr>
        <w:t>Hindreku</w:t>
      </w:r>
      <w:r w:rsidR="00231F05" w:rsidRPr="00231F05">
        <w:rPr>
          <w:lang w:val="et-EE"/>
        </w:rPr>
        <w:t xml:space="preserve"> maaüksuse osaliselt kehtiva detailplaneeringu maaüksuste omanike</w:t>
      </w:r>
      <w:r w:rsidR="00231F05">
        <w:rPr>
          <w:lang w:val="et-EE"/>
        </w:rPr>
        <w:t>le</w:t>
      </w:r>
      <w:r w:rsidR="008A122C">
        <w:rPr>
          <w:lang w:val="et-EE"/>
        </w:rPr>
        <w:t xml:space="preserve"> arvamuse andmiseks</w:t>
      </w:r>
      <w:r w:rsidR="001D5B68">
        <w:rPr>
          <w:lang w:val="et-EE"/>
        </w:rPr>
        <w:t xml:space="preserve"> 12.05.2026</w:t>
      </w:r>
      <w:r w:rsidR="00886DFB">
        <w:rPr>
          <w:lang w:val="et-EE"/>
        </w:rPr>
        <w:t xml:space="preserve"> </w:t>
      </w:r>
      <w:r w:rsidR="008A122C">
        <w:rPr>
          <w:lang w:val="et-EE"/>
        </w:rPr>
        <w:t>kirjaga nr 6-4</w:t>
      </w:r>
      <w:r w:rsidR="00886DFB">
        <w:rPr>
          <w:lang w:val="et-EE"/>
        </w:rPr>
        <w:t>/2538</w:t>
      </w:r>
      <w:r w:rsidR="008A122C">
        <w:rPr>
          <w:lang w:val="et-EE"/>
        </w:rPr>
        <w:t xml:space="preserve"> ning</w:t>
      </w:r>
      <w:r w:rsidR="0036624F">
        <w:rPr>
          <w:lang w:val="et-EE"/>
        </w:rPr>
        <w:t xml:space="preserve"> Keskkonnaametile, Maa- ja Ruumiametile, Muinsuskaitseametile</w:t>
      </w:r>
      <w:r w:rsidR="00B64A15">
        <w:rPr>
          <w:lang w:val="et-EE"/>
        </w:rPr>
        <w:t>,</w:t>
      </w:r>
      <w:r w:rsidR="008A122C">
        <w:rPr>
          <w:lang w:val="et-EE"/>
        </w:rPr>
        <w:t xml:space="preserve"> </w:t>
      </w:r>
      <w:r w:rsidR="0036624F">
        <w:rPr>
          <w:lang w:val="et-EE"/>
        </w:rPr>
        <w:t xml:space="preserve">Terviseametile, </w:t>
      </w:r>
      <w:r w:rsidR="008A122C">
        <w:rPr>
          <w:lang w:val="et-EE"/>
        </w:rPr>
        <w:t>T</w:t>
      </w:r>
      <w:r w:rsidR="00782887">
        <w:rPr>
          <w:lang w:val="et-EE"/>
        </w:rPr>
        <w:t>ranspordiametile</w:t>
      </w:r>
      <w:r w:rsidR="00B64A15">
        <w:rPr>
          <w:lang w:val="et-EE"/>
        </w:rPr>
        <w:t xml:space="preserve"> ning</w:t>
      </w:r>
      <w:r w:rsidR="00782887">
        <w:rPr>
          <w:lang w:val="et-EE"/>
        </w:rPr>
        <w:t xml:space="preserve"> Päästeametile</w:t>
      </w:r>
      <w:r w:rsidR="002D33AA">
        <w:rPr>
          <w:lang w:val="et-EE"/>
        </w:rPr>
        <w:t xml:space="preserve"> </w:t>
      </w:r>
      <w:r w:rsidR="00511EEB">
        <w:rPr>
          <w:lang w:val="et-EE"/>
        </w:rPr>
        <w:t>kooskõlastamiseks</w:t>
      </w:r>
      <w:r w:rsidR="005876AD">
        <w:rPr>
          <w:lang w:val="et-EE"/>
        </w:rPr>
        <w:t xml:space="preserve"> 12.05.2026</w:t>
      </w:r>
      <w:r w:rsidR="002D33AA">
        <w:rPr>
          <w:lang w:val="et-EE"/>
        </w:rPr>
        <w:t xml:space="preserve"> kirjaga nr 6-4</w:t>
      </w:r>
      <w:r w:rsidR="005876AD">
        <w:rPr>
          <w:lang w:val="et-EE"/>
        </w:rPr>
        <w:t>/2537</w:t>
      </w:r>
      <w:r w:rsidR="002D33AA">
        <w:rPr>
          <w:lang w:val="et-EE"/>
        </w:rPr>
        <w:t>.</w:t>
      </w:r>
    </w:p>
    <w:p w14:paraId="3305EC61" w14:textId="77777777" w:rsidR="002D33AA" w:rsidRDefault="002D33AA" w:rsidP="00F42BEE">
      <w:pPr>
        <w:jc w:val="both"/>
        <w:rPr>
          <w:lang w:val="et-EE"/>
        </w:rPr>
      </w:pPr>
    </w:p>
    <w:p w14:paraId="360C448C" w14:textId="1430EEA0" w:rsidR="00842AA8" w:rsidRDefault="00076ECE" w:rsidP="00F42BEE">
      <w:pPr>
        <w:jc w:val="both"/>
        <w:rPr>
          <w:lang w:val="et-EE"/>
        </w:rPr>
      </w:pPr>
      <w:r>
        <w:rPr>
          <w:lang w:val="et-EE"/>
        </w:rPr>
        <w:t xml:space="preserve">Muinsuskaitseamet </w:t>
      </w:r>
      <w:r w:rsidR="00033713">
        <w:rPr>
          <w:lang w:val="et-EE"/>
        </w:rPr>
        <w:t>18.05.2026 kirjaga nr 5-10/682-2</w:t>
      </w:r>
      <w:r w:rsidR="00B669C1">
        <w:rPr>
          <w:lang w:val="et-EE"/>
        </w:rPr>
        <w:t xml:space="preserve"> nõustus Hindreku maaüksuse detailplaneeringu kehtetuks tunnistamisega. Transpordiamet 02.06.2026 kirjaga </w:t>
      </w:r>
      <w:r w:rsidR="00035880">
        <w:rPr>
          <w:lang w:val="et-EE"/>
        </w:rPr>
        <w:t>ei esitanud vastuväiteid</w:t>
      </w:r>
      <w:r w:rsidR="005A4A5F">
        <w:rPr>
          <w:lang w:val="et-EE"/>
        </w:rPr>
        <w:t xml:space="preserve"> detailplaneeringu kehtetuks tunnistamise eelnõule.</w:t>
      </w:r>
      <w:r w:rsidR="001E0E6A">
        <w:rPr>
          <w:lang w:val="et-EE"/>
        </w:rPr>
        <w:t xml:space="preserve"> Maa- ja Ruumiamet 04.06.2026 kirjaga nr 6-3/26/6678-2 </w:t>
      </w:r>
      <w:r w:rsidR="00090937">
        <w:rPr>
          <w:lang w:val="et-EE"/>
        </w:rPr>
        <w:t xml:space="preserve">ei esitanud vastuväiteid detailplaneeringu kehtetuks tunnistamise eelnõule. </w:t>
      </w:r>
      <w:r w:rsidR="005642BB">
        <w:rPr>
          <w:lang w:val="et-EE"/>
        </w:rPr>
        <w:t>Keskkonnaamet 09.06.2026 kirjaga nr 6-2/26/9088-2 märkis, et ei oma vastuväiteid ega ettepanekuid.</w:t>
      </w:r>
      <w:r w:rsidR="00DA7EF7">
        <w:rPr>
          <w:lang w:val="et-EE"/>
        </w:rPr>
        <w:t xml:space="preserve"> </w:t>
      </w:r>
      <w:r w:rsidR="00842AA8">
        <w:rPr>
          <w:lang w:val="et-EE"/>
        </w:rPr>
        <w:t xml:space="preserve">Terviseamet </w:t>
      </w:r>
      <w:r w:rsidR="00DA7EF7">
        <w:rPr>
          <w:lang w:val="et-EE"/>
        </w:rPr>
        <w:t>11</w:t>
      </w:r>
      <w:r w:rsidR="00842AA8">
        <w:rPr>
          <w:lang w:val="et-EE"/>
        </w:rPr>
        <w:t>.06.2026 kirjaga nr 9.3-1/26/</w:t>
      </w:r>
      <w:r w:rsidR="00DA7EF7">
        <w:rPr>
          <w:lang w:val="et-EE"/>
        </w:rPr>
        <w:t>3881</w:t>
      </w:r>
      <w:r w:rsidR="00842AA8">
        <w:rPr>
          <w:lang w:val="et-EE"/>
        </w:rPr>
        <w:t xml:space="preserve">-2 </w:t>
      </w:r>
      <w:r w:rsidR="00CF0AA7">
        <w:rPr>
          <w:lang w:val="et-EE"/>
        </w:rPr>
        <w:t>vastuväiteid</w:t>
      </w:r>
      <w:r w:rsidR="00842AA8">
        <w:rPr>
          <w:lang w:val="et-EE"/>
        </w:rPr>
        <w:t xml:space="preserve"> ei esitanud.</w:t>
      </w:r>
    </w:p>
    <w:p w14:paraId="347A3B50" w14:textId="77777777" w:rsidR="00842AA8" w:rsidRDefault="00842AA8" w:rsidP="00F42BEE">
      <w:pPr>
        <w:jc w:val="both"/>
        <w:rPr>
          <w:lang w:val="et-EE"/>
        </w:rPr>
      </w:pPr>
    </w:p>
    <w:p w14:paraId="1023236C" w14:textId="2627D860" w:rsidR="00262ACC" w:rsidRDefault="000B2DBB" w:rsidP="008D2613">
      <w:pPr>
        <w:jc w:val="both"/>
        <w:rPr>
          <w:color w:val="000000"/>
          <w:lang w:val="et-EE" w:eastAsia="et-EE"/>
        </w:rPr>
      </w:pPr>
      <w:r>
        <w:rPr>
          <w:lang w:val="et-EE"/>
        </w:rPr>
        <w:t>Ülejäänud adressaadid s</w:t>
      </w:r>
      <w:r w:rsidR="00F3204E">
        <w:rPr>
          <w:color w:val="000000"/>
          <w:lang w:val="et-EE" w:eastAsia="et-EE"/>
        </w:rPr>
        <w:t>eatud</w:t>
      </w:r>
      <w:r w:rsidR="008355E6">
        <w:rPr>
          <w:color w:val="000000"/>
          <w:lang w:val="et-EE" w:eastAsia="et-EE"/>
        </w:rPr>
        <w:t xml:space="preserve"> tähtajaks</w:t>
      </w:r>
      <w:r>
        <w:rPr>
          <w:color w:val="000000"/>
          <w:lang w:val="et-EE" w:eastAsia="et-EE"/>
        </w:rPr>
        <w:t xml:space="preserve"> </w:t>
      </w:r>
      <w:r w:rsidR="00DF2616">
        <w:rPr>
          <w:color w:val="000000"/>
          <w:lang w:val="et-EE" w:eastAsia="et-EE"/>
        </w:rPr>
        <w:t>12</w:t>
      </w:r>
      <w:r w:rsidR="008355E6">
        <w:rPr>
          <w:color w:val="000000"/>
          <w:lang w:val="et-EE" w:eastAsia="et-EE"/>
        </w:rPr>
        <w:t xml:space="preserve">.06.2026 </w:t>
      </w:r>
      <w:r w:rsidR="00CA406F">
        <w:rPr>
          <w:color w:val="000000"/>
          <w:lang w:val="et-EE" w:eastAsia="et-EE"/>
        </w:rPr>
        <w:t xml:space="preserve">ei ole </w:t>
      </w:r>
      <w:r w:rsidR="00262ACC">
        <w:rPr>
          <w:color w:val="000000"/>
          <w:lang w:val="et-EE" w:eastAsia="et-EE"/>
        </w:rPr>
        <w:t>kooskõlastamisest keeldunud</w:t>
      </w:r>
      <w:r w:rsidR="00CA406F">
        <w:rPr>
          <w:color w:val="000000"/>
          <w:lang w:val="et-EE" w:eastAsia="et-EE"/>
        </w:rPr>
        <w:t xml:space="preserve">, </w:t>
      </w:r>
      <w:r w:rsidR="00262ACC">
        <w:rPr>
          <w:color w:val="000000"/>
          <w:lang w:val="et-EE" w:eastAsia="et-EE"/>
        </w:rPr>
        <w:t>arvamust andnud ega taotlenud tähtaja pikendamist ning</w:t>
      </w:r>
      <w:r w:rsidR="008E5A98">
        <w:rPr>
          <w:color w:val="000000"/>
          <w:lang w:val="et-EE" w:eastAsia="et-EE"/>
        </w:rPr>
        <w:t xml:space="preserve"> otsuse eelnõu loetakse vaikimisi kooskõlastatuks või eeldatakse, et arvamuse andja ei soovi arvamust avaldada.</w:t>
      </w:r>
    </w:p>
    <w:p w14:paraId="78117215" w14:textId="77777777" w:rsidR="008E5A98" w:rsidRDefault="008E5A98" w:rsidP="008D2613">
      <w:pPr>
        <w:jc w:val="both"/>
        <w:rPr>
          <w:color w:val="000000"/>
          <w:lang w:val="et-EE" w:eastAsia="et-EE"/>
        </w:rPr>
      </w:pPr>
    </w:p>
    <w:p w14:paraId="52ED3A89" w14:textId="77777777" w:rsidR="00F42BEE" w:rsidRDefault="00F42BEE" w:rsidP="00F42BEE">
      <w:pPr>
        <w:jc w:val="both"/>
        <w:rPr>
          <w:b/>
          <w:lang w:val="et-EE"/>
        </w:rPr>
      </w:pPr>
      <w:r>
        <w:rPr>
          <w:b/>
          <w:lang w:val="et-EE"/>
        </w:rPr>
        <w:t>III Haldusakti kehtetuks tunnistamise põhjendused</w:t>
      </w:r>
    </w:p>
    <w:p w14:paraId="52ED3A8A" w14:textId="77777777" w:rsidR="00F42BEE" w:rsidRDefault="00F42BEE" w:rsidP="0092055D">
      <w:pPr>
        <w:rPr>
          <w:lang w:val="et-EE"/>
        </w:rPr>
      </w:pPr>
    </w:p>
    <w:p w14:paraId="0504C416" w14:textId="77777777" w:rsidR="00347933" w:rsidRDefault="00F42BEE" w:rsidP="00F42BEE">
      <w:pPr>
        <w:jc w:val="both"/>
        <w:rPr>
          <w:lang w:val="et-EE"/>
        </w:rPr>
      </w:pPr>
      <w:r>
        <w:rPr>
          <w:lang w:val="et-EE"/>
        </w:rPr>
        <w:t>Plan</w:t>
      </w:r>
      <w:r w:rsidR="00826AFB">
        <w:rPr>
          <w:lang w:val="et-EE"/>
        </w:rPr>
        <w:t>eerimisseaduse</w:t>
      </w:r>
      <w:r>
        <w:rPr>
          <w:lang w:val="et-EE"/>
        </w:rPr>
        <w:t xml:space="preserve"> § 140 lõike</w:t>
      </w:r>
      <w:r w:rsidR="009418E8">
        <w:rPr>
          <w:lang w:val="et-EE"/>
        </w:rPr>
        <w:t xml:space="preserve"> 1 </w:t>
      </w:r>
      <w:r w:rsidR="002536B1">
        <w:rPr>
          <w:lang w:val="et-EE"/>
        </w:rPr>
        <w:t xml:space="preserve">punkti 2 </w:t>
      </w:r>
      <w:r w:rsidR="009418E8">
        <w:rPr>
          <w:lang w:val="et-EE"/>
        </w:rPr>
        <w:t>kohaselt võib d</w:t>
      </w:r>
      <w:r w:rsidR="009418E8" w:rsidRPr="009418E8">
        <w:rPr>
          <w:lang w:val="et-EE"/>
        </w:rPr>
        <w:t xml:space="preserve">etailplaneeringu või selle </w:t>
      </w:r>
      <w:r w:rsidR="002536B1">
        <w:rPr>
          <w:lang w:val="et-EE"/>
        </w:rPr>
        <w:t>osa kehtetuks</w:t>
      </w:r>
      <w:r w:rsidR="009418E8" w:rsidRPr="009418E8">
        <w:rPr>
          <w:lang w:val="et-EE"/>
        </w:rPr>
        <w:t xml:space="preserve"> tunnistada, kui</w:t>
      </w:r>
      <w:r w:rsidR="002536B1">
        <w:rPr>
          <w:lang w:val="et-EE"/>
        </w:rPr>
        <w:t xml:space="preserve"> </w:t>
      </w:r>
      <w:r w:rsidR="009418E8" w:rsidRPr="009418E8">
        <w:rPr>
          <w:lang w:val="et-EE"/>
        </w:rPr>
        <w:t>planeeringu koostamise korraldaja või planeeritava kinnistu omanik soovib planeeringu elluviimisest loobuda</w:t>
      </w:r>
      <w:r w:rsidR="00347933">
        <w:rPr>
          <w:lang w:val="et-EE"/>
        </w:rPr>
        <w:t>.</w:t>
      </w:r>
    </w:p>
    <w:p w14:paraId="52ED3A8E" w14:textId="77777777" w:rsidR="00F42BEE" w:rsidRDefault="00F42BEE" w:rsidP="00F42BEE">
      <w:pPr>
        <w:jc w:val="both"/>
        <w:rPr>
          <w:lang w:val="et-EE" w:eastAsia="et-EE"/>
        </w:rPr>
      </w:pPr>
    </w:p>
    <w:p w14:paraId="52ED3A91" w14:textId="4C746B91" w:rsidR="001E4B68" w:rsidRDefault="001E4B68" w:rsidP="001E4B68">
      <w:pPr>
        <w:tabs>
          <w:tab w:val="left" w:pos="426"/>
          <w:tab w:val="left" w:pos="2351"/>
        </w:tabs>
        <w:jc w:val="both"/>
        <w:rPr>
          <w:lang w:val="et-EE"/>
        </w:rPr>
      </w:pPr>
      <w:r w:rsidRPr="001E4B68">
        <w:rPr>
          <w:lang w:val="et-EE"/>
        </w:rPr>
        <w:t>Detailplaneering on realiseeritud</w:t>
      </w:r>
      <w:r w:rsidR="0081648C">
        <w:rPr>
          <w:lang w:val="et-EE"/>
        </w:rPr>
        <w:t>.</w:t>
      </w:r>
      <w:r w:rsidR="00DE190D">
        <w:rPr>
          <w:lang w:val="et-EE"/>
        </w:rPr>
        <w:t xml:space="preserve"> </w:t>
      </w:r>
      <w:r w:rsidR="006C0B94">
        <w:rPr>
          <w:lang w:val="et-EE"/>
        </w:rPr>
        <w:t>Osa p</w:t>
      </w:r>
      <w:r w:rsidR="00A1053F">
        <w:rPr>
          <w:lang w:val="et-EE"/>
        </w:rPr>
        <w:t xml:space="preserve">laneeritavate kinnistute omanikest </w:t>
      </w:r>
      <w:r w:rsidR="006C0B94">
        <w:rPr>
          <w:lang w:val="et-EE"/>
        </w:rPr>
        <w:t>ning</w:t>
      </w:r>
      <w:r w:rsidR="00F56032">
        <w:rPr>
          <w:lang w:val="et-EE"/>
        </w:rPr>
        <w:t xml:space="preserve"> </w:t>
      </w:r>
      <w:r w:rsidR="00F56032" w:rsidRPr="00F56032">
        <w:rPr>
          <w:lang w:val="et-EE"/>
        </w:rPr>
        <w:t>planeeringu koostamise korraldaja</w:t>
      </w:r>
      <w:r w:rsidR="006C0B94">
        <w:rPr>
          <w:lang w:val="et-EE"/>
        </w:rPr>
        <w:t xml:space="preserve"> </w:t>
      </w:r>
      <w:r w:rsidR="00A1053F">
        <w:rPr>
          <w:lang w:val="et-EE"/>
        </w:rPr>
        <w:t>soovi</w:t>
      </w:r>
      <w:r w:rsidR="00CC03DF">
        <w:rPr>
          <w:lang w:val="et-EE"/>
        </w:rPr>
        <w:t>vad</w:t>
      </w:r>
      <w:r w:rsidR="00A1053F">
        <w:rPr>
          <w:lang w:val="et-EE"/>
        </w:rPr>
        <w:t xml:space="preserve"> planeeringu kehtetuks tunnistada.</w:t>
      </w:r>
    </w:p>
    <w:p w14:paraId="0CD59EA1" w14:textId="77777777" w:rsidR="0081648C" w:rsidRDefault="0081648C" w:rsidP="001E4B68">
      <w:pPr>
        <w:tabs>
          <w:tab w:val="left" w:pos="426"/>
          <w:tab w:val="left" w:pos="2351"/>
        </w:tabs>
        <w:jc w:val="both"/>
        <w:rPr>
          <w:lang w:val="et-EE"/>
        </w:rPr>
      </w:pPr>
    </w:p>
    <w:p w14:paraId="1BF2B702" w14:textId="4EE1A5B5" w:rsidR="0081648C" w:rsidRPr="001E4B68" w:rsidRDefault="00BC6B5B" w:rsidP="001E4B68">
      <w:pPr>
        <w:tabs>
          <w:tab w:val="left" w:pos="426"/>
          <w:tab w:val="left" w:pos="2351"/>
        </w:tabs>
        <w:jc w:val="both"/>
        <w:rPr>
          <w:lang w:val="et-EE"/>
        </w:rPr>
      </w:pPr>
      <w:r w:rsidRPr="00BC6B5B">
        <w:rPr>
          <w:lang w:val="et-EE"/>
        </w:rPr>
        <w:t>Detailplaneeringu kehtetuks tunnistamise järel saab edasise tegevuse kavandamisel lähtuda kehtivast üldplaneeringust. Taotletav on kooskõlas koostamisel oleva üldplaneeringuga ning tasakaalustatud ruumiloome ja elukeskkonna loomisega.</w:t>
      </w:r>
    </w:p>
    <w:p w14:paraId="52ED3A92" w14:textId="77777777" w:rsidR="001E4B68" w:rsidRPr="001E4B68" w:rsidRDefault="001E4B68" w:rsidP="001E4B68">
      <w:pPr>
        <w:tabs>
          <w:tab w:val="left" w:pos="426"/>
          <w:tab w:val="left" w:pos="2351"/>
        </w:tabs>
        <w:jc w:val="both"/>
        <w:rPr>
          <w:lang w:val="et-EE"/>
        </w:rPr>
      </w:pPr>
    </w:p>
    <w:p w14:paraId="6AD22764" w14:textId="0E6B7141" w:rsidR="002B1F94" w:rsidRDefault="00F42BEE" w:rsidP="00F42BEE">
      <w:pPr>
        <w:jc w:val="both"/>
        <w:rPr>
          <w:color w:val="000000" w:themeColor="text1"/>
          <w:lang w:val="et-EE"/>
        </w:rPr>
      </w:pPr>
      <w:r>
        <w:rPr>
          <w:lang w:val="et-EE" w:eastAsia="et-EE"/>
        </w:rPr>
        <w:t xml:space="preserve">PlanS § 124 lg 2 sätestab, et detailplaneering on aluseks lähiaastate ehitustegevusele. Kohtupraktikast tuleneb, et mida rohkem on aega möödas detailplaneeringu kehtestamisest, seda ebatõenäolisem võib olla selle asjakohasus ning soov detailplaneeringut muutmata kujul realiseerida. </w:t>
      </w:r>
      <w:r w:rsidR="00FD5A99" w:rsidRPr="00FD5A99">
        <w:rPr>
          <w:lang w:val="et-EE" w:eastAsia="et-EE"/>
        </w:rPr>
        <w:t>Saha küla Hindreku maaüksuse detailplaneering</w:t>
      </w:r>
      <w:r w:rsidR="00B60C5D">
        <w:rPr>
          <w:lang w:val="et-EE" w:eastAsia="et-EE"/>
        </w:rPr>
        <w:t>u kehtestamisest on möödas ligi 21 aastat</w:t>
      </w:r>
      <w:r w:rsidR="00B5269D">
        <w:rPr>
          <w:lang w:val="et-EE" w:eastAsia="et-EE"/>
        </w:rPr>
        <w:t xml:space="preserve">, </w:t>
      </w:r>
      <w:r w:rsidR="00847ED8" w:rsidRPr="00847ED8">
        <w:rPr>
          <w:lang w:val="et-EE" w:eastAsia="et-EE"/>
        </w:rPr>
        <w:t>mille jooksul on muutunud maaomanike huvid ja vajadused</w:t>
      </w:r>
      <w:r w:rsidR="00847ED8">
        <w:rPr>
          <w:lang w:val="et-EE" w:eastAsia="et-EE"/>
        </w:rPr>
        <w:t xml:space="preserve">. </w:t>
      </w:r>
      <w:r w:rsidR="00716324" w:rsidRPr="00716324">
        <w:rPr>
          <w:lang w:val="et-EE" w:eastAsia="et-EE"/>
        </w:rPr>
        <w:t xml:space="preserve">Arvestades omanike õigust omandit vabalt vallata, ei ole praegusel juhul mõistlik jätta detailplaneering omaniku tahte vastaselt kehtima, seda olukorras, kus isik on esitanud tahteavalduse, millest nähtub, et kehtestatud kujul detailplaneeringu realiseerimise jätkamine ei vasta ajas muutunud elulistele vajadustele ning </w:t>
      </w:r>
      <w:r w:rsidR="002871C0">
        <w:rPr>
          <w:lang w:val="et-EE" w:eastAsia="et-EE"/>
        </w:rPr>
        <w:t xml:space="preserve">täiendavaid </w:t>
      </w:r>
      <w:r w:rsidR="00716324" w:rsidRPr="00716324">
        <w:rPr>
          <w:lang w:val="et-EE" w:eastAsia="et-EE"/>
        </w:rPr>
        <w:t xml:space="preserve">hooneid ei ole võimalik detailplaneeringu alusel </w:t>
      </w:r>
      <w:r w:rsidR="002871C0">
        <w:rPr>
          <w:lang w:val="et-EE" w:eastAsia="et-EE"/>
        </w:rPr>
        <w:t>kavandada</w:t>
      </w:r>
      <w:r w:rsidR="00716324" w:rsidRPr="00716324">
        <w:rPr>
          <w:lang w:val="et-EE" w:eastAsia="et-EE"/>
        </w:rPr>
        <w:t xml:space="preserve">. Samuti puudub avalik huvi detailplaneeringu kehtima jäämise osas. Ligi </w:t>
      </w:r>
      <w:r w:rsidR="002871C0">
        <w:rPr>
          <w:lang w:val="et-EE" w:eastAsia="et-EE"/>
        </w:rPr>
        <w:t>21</w:t>
      </w:r>
      <w:r w:rsidR="00716324" w:rsidRPr="00716324">
        <w:rPr>
          <w:lang w:val="et-EE" w:eastAsia="et-EE"/>
        </w:rPr>
        <w:t xml:space="preserve"> aastat tagasi kehtestatud detailplaneeringu kehtetuks tunnistamine on kinnistuomanike huvide ning ajas muutuvate vajadustega arvestades põhjendatud.</w:t>
      </w:r>
      <w:r w:rsidR="00440A95">
        <w:rPr>
          <w:lang w:val="et-EE" w:eastAsia="et-EE"/>
        </w:rPr>
        <w:t xml:space="preserve"> </w:t>
      </w:r>
      <w:r w:rsidR="00E33814">
        <w:rPr>
          <w:lang w:val="et-EE" w:eastAsia="et-EE"/>
        </w:rPr>
        <w:t xml:space="preserve">Detailplaneeringu kehtetuks tunnistamine </w:t>
      </w:r>
      <w:r w:rsidR="00A712AA">
        <w:rPr>
          <w:lang w:val="et-EE" w:eastAsia="et-EE"/>
        </w:rPr>
        <w:t>võimaldab elukeskkonna edendamist</w:t>
      </w:r>
      <w:r w:rsidR="00054F43">
        <w:rPr>
          <w:lang w:val="et-EE" w:eastAsia="et-EE"/>
        </w:rPr>
        <w:t>.</w:t>
      </w:r>
      <w:r w:rsidR="009B6EBF">
        <w:rPr>
          <w:lang w:val="et-EE" w:eastAsia="et-EE"/>
        </w:rPr>
        <w:t xml:space="preserve"> </w:t>
      </w:r>
      <w:r w:rsidR="00861C1D">
        <w:rPr>
          <w:lang w:val="et-EE" w:eastAsia="et-EE"/>
        </w:rPr>
        <w:t xml:space="preserve">Samuti </w:t>
      </w:r>
      <w:r w:rsidR="002164C3">
        <w:rPr>
          <w:color w:val="000000" w:themeColor="text1"/>
          <w:lang w:val="et-EE" w:eastAsia="et-EE"/>
        </w:rPr>
        <w:t xml:space="preserve">ei too </w:t>
      </w:r>
      <w:r>
        <w:rPr>
          <w:color w:val="000000" w:themeColor="text1"/>
          <w:lang w:val="et-EE" w:eastAsia="et-EE"/>
        </w:rPr>
        <w:t>detailplaneeringu</w:t>
      </w:r>
      <w:r>
        <w:rPr>
          <w:color w:val="000000" w:themeColor="text1"/>
          <w:lang w:val="et-EE"/>
        </w:rPr>
        <w:t xml:space="preserve"> kehtetuks tunnistamine kaasa planeeringuala puudutatud isikutele negatiivseid mõjutusi ega ne</w:t>
      </w:r>
      <w:r w:rsidR="002164C3">
        <w:rPr>
          <w:color w:val="000000" w:themeColor="text1"/>
          <w:lang w:val="et-EE"/>
        </w:rPr>
        <w:t xml:space="preserve">nde olukorra halvenemist. </w:t>
      </w:r>
      <w:r w:rsidR="00E72565">
        <w:rPr>
          <w:color w:val="000000" w:themeColor="text1"/>
          <w:lang w:val="et-EE"/>
        </w:rPr>
        <w:t xml:space="preserve">Detailplaneeringu kehtetuks tunnistamine tagab nii avalikku huvi kui erahuvi. Puuduvad </w:t>
      </w:r>
      <w:r>
        <w:rPr>
          <w:color w:val="000000" w:themeColor="text1"/>
          <w:lang w:val="et-EE"/>
        </w:rPr>
        <w:t>teada</w:t>
      </w:r>
      <w:r w:rsidR="002B1F94">
        <w:rPr>
          <w:color w:val="000000" w:themeColor="text1"/>
          <w:lang w:val="et-EE"/>
        </w:rPr>
        <w:t>olevad</w:t>
      </w:r>
      <w:r>
        <w:rPr>
          <w:color w:val="000000" w:themeColor="text1"/>
          <w:lang w:val="et-EE"/>
        </w:rPr>
        <w:t xml:space="preserve"> asjaolud, mis </w:t>
      </w:r>
      <w:r w:rsidR="002B1F94">
        <w:rPr>
          <w:color w:val="000000" w:themeColor="text1"/>
          <w:lang w:val="et-EE"/>
        </w:rPr>
        <w:t>välistaksid detailplaneeringu kehtetuks tunnistamise.</w:t>
      </w:r>
    </w:p>
    <w:p w14:paraId="37D61CE1" w14:textId="77777777" w:rsidR="002B1F94" w:rsidRDefault="002B1F94" w:rsidP="00F42BEE">
      <w:pPr>
        <w:jc w:val="both"/>
        <w:rPr>
          <w:color w:val="000000" w:themeColor="text1"/>
          <w:lang w:val="et-EE"/>
        </w:rPr>
      </w:pPr>
    </w:p>
    <w:p w14:paraId="52ED3AA3" w14:textId="4D3EB5BE" w:rsidR="00F42BEE" w:rsidRDefault="00F42BEE" w:rsidP="00F42BEE">
      <w:pPr>
        <w:jc w:val="both"/>
        <w:rPr>
          <w:lang w:val="et-EE"/>
        </w:rPr>
      </w:pPr>
      <w:r>
        <w:rPr>
          <w:lang w:val="et-EE"/>
        </w:rPr>
        <w:t>Lähtudes eeltoodust ja võttes aluseks kohaliku omavalitsuse korralduse seaduse § 22 lg 1 p 33, planeerimisseaduse § 140 lg 1 p 2 ja lg 6</w:t>
      </w:r>
      <w:r w:rsidR="00A04F2B">
        <w:rPr>
          <w:lang w:val="et-EE"/>
        </w:rPr>
        <w:t xml:space="preserve">, </w:t>
      </w:r>
      <w:r>
        <w:rPr>
          <w:lang w:val="et-EE"/>
        </w:rPr>
        <w:t>haldusmenetluse seaduse § 64 lg 2 ja 3,</w:t>
      </w:r>
      <w:r w:rsidR="002D2A07">
        <w:rPr>
          <w:lang w:val="et-EE"/>
        </w:rPr>
        <w:t xml:space="preserve"> § 65 lg 2,</w:t>
      </w:r>
      <w:r>
        <w:rPr>
          <w:lang w:val="et-EE"/>
        </w:rPr>
        <w:t xml:space="preserve"> § 68 lg 2, § 70 lg 1, Jõelähtme Vallavolikogu</w:t>
      </w:r>
    </w:p>
    <w:p w14:paraId="52ED3AA4" w14:textId="77777777" w:rsidR="00F42BEE" w:rsidRPr="00747A2D" w:rsidRDefault="00F42BEE" w:rsidP="00F42BEE">
      <w:pPr>
        <w:jc w:val="both"/>
        <w:rPr>
          <w:bCs/>
          <w:lang w:val="et-EE"/>
        </w:rPr>
      </w:pPr>
    </w:p>
    <w:p w14:paraId="52ED3AA5" w14:textId="77777777" w:rsidR="00F42BEE" w:rsidRDefault="00F42BEE" w:rsidP="00F42BEE">
      <w:pPr>
        <w:jc w:val="both"/>
        <w:rPr>
          <w:b/>
          <w:lang w:val="et-EE"/>
        </w:rPr>
      </w:pPr>
      <w:r>
        <w:rPr>
          <w:b/>
          <w:lang w:val="et-EE"/>
        </w:rPr>
        <w:lastRenderedPageBreak/>
        <w:t>o t s u s t a b:</w:t>
      </w:r>
    </w:p>
    <w:p w14:paraId="52ED3AA6" w14:textId="77777777" w:rsidR="00F42BEE" w:rsidRPr="00747A2D" w:rsidRDefault="00F42BEE" w:rsidP="00F42BEE">
      <w:pPr>
        <w:jc w:val="both"/>
        <w:rPr>
          <w:lang w:val="et-EE"/>
        </w:rPr>
      </w:pPr>
    </w:p>
    <w:p w14:paraId="4C4D595D" w14:textId="5626AF53" w:rsidR="00C26BDC" w:rsidRDefault="00F42BEE" w:rsidP="007112EF">
      <w:pPr>
        <w:pStyle w:val="Loendilik"/>
        <w:numPr>
          <w:ilvl w:val="0"/>
          <w:numId w:val="13"/>
        </w:numPr>
        <w:jc w:val="both"/>
        <w:rPr>
          <w:lang w:val="et-EE"/>
        </w:rPr>
      </w:pPr>
      <w:r w:rsidRPr="004656D3">
        <w:rPr>
          <w:lang w:val="et-EE"/>
        </w:rPr>
        <w:t>Tunnistada ke</w:t>
      </w:r>
      <w:r w:rsidR="0030644C" w:rsidRPr="004656D3">
        <w:rPr>
          <w:lang w:val="et-EE"/>
        </w:rPr>
        <w:t xml:space="preserve">htetuks </w:t>
      </w:r>
      <w:r w:rsidR="00A46533">
        <w:rPr>
          <w:lang w:val="et-EE"/>
        </w:rPr>
        <w:t>Jõelähtme Vallavolikogu</w:t>
      </w:r>
      <w:r w:rsidR="00E847C3">
        <w:rPr>
          <w:lang w:val="et-EE"/>
        </w:rPr>
        <w:t xml:space="preserve"> 23.08.2005 otsusega nr</w:t>
      </w:r>
      <w:r w:rsidR="00E847C3" w:rsidRPr="00E60609">
        <w:rPr>
          <w:lang w:val="et-EE"/>
        </w:rPr>
        <w:t xml:space="preserve"> </w:t>
      </w:r>
      <w:r w:rsidR="00E847C3">
        <w:rPr>
          <w:lang w:val="et-EE"/>
        </w:rPr>
        <w:t>223</w:t>
      </w:r>
      <w:r w:rsidR="001E4B68">
        <w:rPr>
          <w:lang w:val="et-EE"/>
        </w:rPr>
        <w:t xml:space="preserve"> </w:t>
      </w:r>
      <w:r w:rsidR="00CC7BC2">
        <w:rPr>
          <w:lang w:val="et-EE"/>
        </w:rPr>
        <w:t xml:space="preserve">kehtestatud </w:t>
      </w:r>
      <w:r w:rsidR="00E847C3">
        <w:rPr>
          <w:lang w:val="et-EE"/>
        </w:rPr>
        <w:t>Saha</w:t>
      </w:r>
      <w:r w:rsidR="00E847C3" w:rsidRPr="00E60609">
        <w:rPr>
          <w:lang w:val="et-EE"/>
        </w:rPr>
        <w:t xml:space="preserve"> küla </w:t>
      </w:r>
      <w:r w:rsidR="00E847C3">
        <w:rPr>
          <w:lang w:val="et-EE"/>
        </w:rPr>
        <w:t>Hindreku</w:t>
      </w:r>
      <w:r w:rsidR="00E847C3" w:rsidRPr="00E60609">
        <w:rPr>
          <w:lang w:val="et-EE"/>
        </w:rPr>
        <w:t xml:space="preserve"> </w:t>
      </w:r>
      <w:r w:rsidR="00E847C3">
        <w:rPr>
          <w:lang w:val="et-EE"/>
        </w:rPr>
        <w:t xml:space="preserve">maaüksuse </w:t>
      </w:r>
      <w:r w:rsidR="00E847C3" w:rsidRPr="00E60609">
        <w:rPr>
          <w:lang w:val="et-EE"/>
        </w:rPr>
        <w:t>detailplaneerin</w:t>
      </w:r>
      <w:r w:rsidR="00E847C3">
        <w:rPr>
          <w:lang w:val="et-EE"/>
        </w:rPr>
        <w:t>g</w:t>
      </w:r>
      <w:r w:rsidR="00462DB4">
        <w:rPr>
          <w:lang w:val="et-EE"/>
        </w:rPr>
        <w:t>.</w:t>
      </w:r>
    </w:p>
    <w:p w14:paraId="178642DC" w14:textId="77777777" w:rsidR="00996794" w:rsidRPr="00996794" w:rsidRDefault="00996794" w:rsidP="00996794">
      <w:pPr>
        <w:jc w:val="both"/>
        <w:rPr>
          <w:lang w:val="et-EE"/>
        </w:rPr>
      </w:pPr>
    </w:p>
    <w:p w14:paraId="52ED3AA8" w14:textId="05B94274" w:rsidR="00F42BEE" w:rsidRDefault="00F42BEE" w:rsidP="00F42BEE">
      <w:pPr>
        <w:pStyle w:val="Loendilik"/>
        <w:numPr>
          <w:ilvl w:val="0"/>
          <w:numId w:val="13"/>
        </w:numPr>
        <w:jc w:val="both"/>
        <w:rPr>
          <w:lang w:val="et-EE"/>
        </w:rPr>
      </w:pPr>
      <w:r>
        <w:rPr>
          <w:lang w:val="et-EE"/>
        </w:rPr>
        <w:t xml:space="preserve">Otsuse peale </w:t>
      </w:r>
      <w:r w:rsidR="00D54A50">
        <w:rPr>
          <w:lang w:val="et-EE"/>
        </w:rPr>
        <w:t>saab</w:t>
      </w:r>
      <w:r>
        <w:rPr>
          <w:lang w:val="et-EE"/>
        </w:rPr>
        <w:t xml:space="preserve"> esitada vaide Jõelähtme Vallavolikogule haldusmenetluse seaduses sätestatud korras 30 päeva jooksul, arvates päevast, millal isik vaidlustatavast otsusest teada sai või oleks pidanud teada saama, või esitada kaebuse Tallinna Halduskohtule halduskohtumenetluse seadustikus sätestatud korras 30 päeva jooksul, arvates otsuse teatavakstegemisest.</w:t>
      </w:r>
    </w:p>
    <w:p w14:paraId="0D716F3B" w14:textId="77777777" w:rsidR="00996794" w:rsidRPr="00996794" w:rsidRDefault="00996794" w:rsidP="00996794">
      <w:pPr>
        <w:jc w:val="both"/>
        <w:rPr>
          <w:lang w:val="et-EE"/>
        </w:rPr>
      </w:pPr>
    </w:p>
    <w:p w14:paraId="52ED3AA9" w14:textId="77777777" w:rsidR="00F42BEE" w:rsidRDefault="00F42BEE" w:rsidP="00F42BEE">
      <w:pPr>
        <w:pStyle w:val="Loendilik"/>
        <w:numPr>
          <w:ilvl w:val="0"/>
          <w:numId w:val="13"/>
        </w:numPr>
        <w:jc w:val="both"/>
        <w:rPr>
          <w:lang w:val="et-EE"/>
        </w:rPr>
      </w:pPr>
      <w:r>
        <w:rPr>
          <w:lang w:val="et-EE"/>
        </w:rPr>
        <w:t>Otsus jõustub teatavakstegemisest.</w:t>
      </w:r>
    </w:p>
    <w:p w14:paraId="52ED3AAA" w14:textId="77777777" w:rsidR="00F42BEE" w:rsidRDefault="00F42BEE" w:rsidP="00F42BEE">
      <w:pPr>
        <w:rPr>
          <w:lang w:val="et-EE"/>
        </w:rPr>
      </w:pPr>
    </w:p>
    <w:p w14:paraId="52ED3AAB" w14:textId="77777777" w:rsidR="00F42BEE" w:rsidRDefault="00F42BEE" w:rsidP="00F42BEE">
      <w:pPr>
        <w:rPr>
          <w:lang w:val="et-EE"/>
        </w:rPr>
      </w:pPr>
    </w:p>
    <w:p w14:paraId="52ED3AAC" w14:textId="77777777" w:rsidR="00955E11" w:rsidRDefault="00955E11" w:rsidP="00F42BEE">
      <w:pPr>
        <w:rPr>
          <w:lang w:val="et-EE"/>
        </w:rPr>
      </w:pPr>
    </w:p>
    <w:p w14:paraId="6138880E" w14:textId="77777777" w:rsidR="00D54A50" w:rsidRDefault="00D54A50" w:rsidP="00F42BEE">
      <w:pPr>
        <w:rPr>
          <w:lang w:val="et-EE"/>
        </w:rPr>
      </w:pPr>
    </w:p>
    <w:p w14:paraId="35C7548F" w14:textId="77777777" w:rsidR="00D54A50" w:rsidRDefault="00D54A50" w:rsidP="00F42BEE">
      <w:pPr>
        <w:rPr>
          <w:lang w:val="et-EE"/>
        </w:rPr>
      </w:pPr>
    </w:p>
    <w:p w14:paraId="52ED3AAD" w14:textId="77777777" w:rsidR="00F42BEE" w:rsidRDefault="00F42BEE" w:rsidP="00F42BEE">
      <w:pPr>
        <w:rPr>
          <w:lang w:val="et-EE"/>
        </w:rPr>
      </w:pPr>
    </w:p>
    <w:p w14:paraId="52ED3AAE" w14:textId="77777777" w:rsidR="00F42BEE" w:rsidRDefault="00F42BEE" w:rsidP="00F42BEE">
      <w:pPr>
        <w:rPr>
          <w:lang w:val="et-EE"/>
        </w:rPr>
      </w:pPr>
    </w:p>
    <w:p w14:paraId="52ED3AAF" w14:textId="50C19A3A" w:rsidR="00D337AC" w:rsidRDefault="00D54A50" w:rsidP="00F42BEE">
      <w:pPr>
        <w:rPr>
          <w:lang w:val="et-EE"/>
        </w:rPr>
      </w:pPr>
      <w:r>
        <w:rPr>
          <w:lang w:val="et-EE"/>
        </w:rPr>
        <w:t>Jaak Aab</w:t>
      </w:r>
    </w:p>
    <w:p w14:paraId="52ED3AB0" w14:textId="77777777" w:rsidR="0030644C" w:rsidRPr="0030644C" w:rsidRDefault="00F42BEE" w:rsidP="004656D3">
      <w:pPr>
        <w:tabs>
          <w:tab w:val="left" w:pos="2220"/>
        </w:tabs>
      </w:pPr>
      <w:r>
        <w:rPr>
          <w:lang w:val="et-EE"/>
        </w:rPr>
        <w:t>vallavolikogu esimees</w:t>
      </w:r>
    </w:p>
    <w:sectPr w:rsidR="0030644C" w:rsidRPr="0030644C" w:rsidSect="00CF6C2F">
      <w:footerReference w:type="default" r:id="rId9"/>
      <w:pgSz w:w="11906" w:h="16838"/>
      <w:pgMar w:top="680" w:right="851" w:bottom="68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4C430" w14:textId="77777777" w:rsidR="000E4D9A" w:rsidRDefault="000E4D9A" w:rsidP="00FE29B7">
      <w:r>
        <w:separator/>
      </w:r>
    </w:p>
  </w:endnote>
  <w:endnote w:type="continuationSeparator" w:id="0">
    <w:p w14:paraId="6B89E574" w14:textId="77777777" w:rsidR="000E4D9A" w:rsidRDefault="000E4D9A" w:rsidP="00FE2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BA"/>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58321"/>
      <w:docPartObj>
        <w:docPartGallery w:val="Page Numbers (Bottom of Page)"/>
        <w:docPartUnique/>
      </w:docPartObj>
    </w:sdtPr>
    <w:sdtEndPr/>
    <w:sdtContent>
      <w:p w14:paraId="52ED3AB7" w14:textId="77777777" w:rsidR="00D22107" w:rsidRDefault="000460F7">
        <w:pPr>
          <w:pStyle w:val="Jalus"/>
          <w:jc w:val="right"/>
        </w:pPr>
        <w:r>
          <w:fldChar w:fldCharType="begin"/>
        </w:r>
        <w:r>
          <w:instrText xml:space="preserve"> PAGE   \* MERGEFORMAT </w:instrText>
        </w:r>
        <w:r>
          <w:fldChar w:fldCharType="separate"/>
        </w:r>
        <w:r w:rsidR="00FD3F5E">
          <w:rPr>
            <w:noProof/>
          </w:rPr>
          <w:t>3</w:t>
        </w:r>
        <w:r>
          <w:rPr>
            <w:noProof/>
          </w:rPr>
          <w:fldChar w:fldCharType="end"/>
        </w:r>
      </w:p>
    </w:sdtContent>
  </w:sdt>
  <w:p w14:paraId="52ED3AB8" w14:textId="77777777" w:rsidR="00D22107" w:rsidRDefault="00D22107">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23092" w14:textId="77777777" w:rsidR="000E4D9A" w:rsidRDefault="000E4D9A" w:rsidP="00FE29B7">
      <w:r>
        <w:separator/>
      </w:r>
    </w:p>
  </w:footnote>
  <w:footnote w:type="continuationSeparator" w:id="0">
    <w:p w14:paraId="16C8C64C" w14:textId="77777777" w:rsidR="000E4D9A" w:rsidRDefault="000E4D9A" w:rsidP="00FE29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71C5F"/>
    <w:multiLevelType w:val="hybridMultilevel"/>
    <w:tmpl w:val="6C88334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1A6718AC"/>
    <w:multiLevelType w:val="hybridMultilevel"/>
    <w:tmpl w:val="6A6AF82A"/>
    <w:lvl w:ilvl="0" w:tplc="FFFFFFFF">
      <w:start w:val="1"/>
      <w:numFmt w:val="decimal"/>
      <w:lvlText w:val="(%1)"/>
      <w:lvlJc w:val="left"/>
      <w:pPr>
        <w:tabs>
          <w:tab w:val="num" w:pos="1110"/>
        </w:tabs>
        <w:ind w:left="1110" w:hanging="390"/>
      </w:pPr>
      <w:rPr>
        <w:rFonts w:hint="default"/>
      </w:rPr>
    </w:lvl>
    <w:lvl w:ilvl="1" w:tplc="FFFFFFFF">
      <w:start w:val="1"/>
      <w:numFmt w:val="decimal"/>
      <w:lvlText w:val="%2)"/>
      <w:lvlJc w:val="left"/>
      <w:pPr>
        <w:tabs>
          <w:tab w:val="num" w:pos="1800"/>
        </w:tabs>
        <w:ind w:left="1800" w:hanging="360"/>
      </w:pPr>
      <w:rPr>
        <w:rFonts w:hint="default"/>
        <w:b w:val="0"/>
        <w:i w:val="0"/>
      </w:rPr>
    </w:lvl>
    <w:lvl w:ilvl="2" w:tplc="FFFFFFFF">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 w15:restartNumberingAfterBreak="0">
    <w:nsid w:val="35331E5F"/>
    <w:multiLevelType w:val="hybridMultilevel"/>
    <w:tmpl w:val="5D3893E4"/>
    <w:lvl w:ilvl="0" w:tplc="95AC81CE">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36C27B51"/>
    <w:multiLevelType w:val="multilevel"/>
    <w:tmpl w:val="013EDEDC"/>
    <w:lvl w:ilvl="0">
      <w:start w:val="1"/>
      <w:numFmt w:val="decimal"/>
      <w:pStyle w:val="Loet"/>
      <w:suff w:val="space"/>
      <w:lvlText w:val="%1."/>
      <w:lvlJc w:val="left"/>
      <w:rPr>
        <w:rFonts w:cs="Times New Roman" w:hint="default"/>
      </w:rPr>
    </w:lvl>
    <w:lvl w:ilvl="1">
      <w:start w:val="1"/>
      <w:numFmt w:val="decimal"/>
      <w:pStyle w:val="Body"/>
      <w:suff w:val="space"/>
      <w:lvlText w:val="%1.%2"/>
      <w:lvlJc w:val="left"/>
      <w:rPr>
        <w:rFonts w:cs="Times New Roman" w:hint="default"/>
      </w:rPr>
    </w:lvl>
    <w:lvl w:ilvl="2">
      <w:start w:val="1"/>
      <w:numFmt w:val="decimal"/>
      <w:suff w:val="space"/>
      <w:lvlText w:val="%1.%2.%3"/>
      <w:lvlJc w:val="left"/>
      <w:rPr>
        <w:rFonts w:cs="Times New Roman" w:hint="default"/>
      </w:rPr>
    </w:lvl>
    <w:lvl w:ilvl="3">
      <w:start w:val="1"/>
      <w:numFmt w:val="decimal"/>
      <w:suff w:val="space"/>
      <w:lvlText w:val="%1.%2.%3.%4"/>
      <w:lvlJc w:val="left"/>
      <w:rPr>
        <w:rFonts w:cs="Times New Roman" w:hint="default"/>
      </w:rPr>
    </w:lvl>
    <w:lvl w:ilvl="4">
      <w:start w:val="1"/>
      <w:numFmt w:val="decimal"/>
      <w:suff w:val="space"/>
      <w:lvlText w:val="%1.%2.%3.%4.%5"/>
      <w:lvlJc w:val="left"/>
      <w:rPr>
        <w:rFonts w:cs="Times New Roman" w:hint="default"/>
      </w:rPr>
    </w:lvl>
    <w:lvl w:ilvl="5">
      <w:start w:val="1"/>
      <w:numFmt w:val="decimal"/>
      <w:suff w:val="space"/>
      <w:lvlText w:val="%1.%2.%3.%4.%5.%6"/>
      <w:lvlJc w:val="left"/>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 w15:restartNumberingAfterBreak="0">
    <w:nsid w:val="52C51361"/>
    <w:multiLevelType w:val="hybridMultilevel"/>
    <w:tmpl w:val="2D80F58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536643D2"/>
    <w:multiLevelType w:val="hybridMultilevel"/>
    <w:tmpl w:val="9E70DDB2"/>
    <w:lvl w:ilvl="0" w:tplc="3D402DAC">
      <w:numFmt w:val="bullet"/>
      <w:lvlText w:val="-"/>
      <w:lvlJc w:val="left"/>
      <w:pPr>
        <w:ind w:left="720" w:hanging="360"/>
      </w:pPr>
      <w:rPr>
        <w:rFonts w:ascii="Calibri" w:eastAsiaTheme="minorEastAsia" w:hAnsi="Calibri"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62CE36EF"/>
    <w:multiLevelType w:val="multilevel"/>
    <w:tmpl w:val="F5A43AE2"/>
    <w:lvl w:ilvl="0">
      <w:start w:val="1"/>
      <w:numFmt w:val="decimal"/>
      <w:pStyle w:val="Loetelu"/>
      <w:suff w:val="space"/>
      <w:lvlText w:val="%1."/>
      <w:lvlJc w:val="left"/>
      <w:rPr>
        <w:rFonts w:cs="Times New Roman" w:hint="default"/>
      </w:rPr>
    </w:lvl>
    <w:lvl w:ilvl="1">
      <w:start w:val="1"/>
      <w:numFmt w:val="decimal"/>
      <w:pStyle w:val="Bodyt"/>
      <w:suff w:val="space"/>
      <w:lvlText w:val="%1.%2"/>
      <w:lvlJc w:val="left"/>
      <w:rPr>
        <w:rFonts w:cs="Times New Roman" w:hint="default"/>
      </w:rPr>
    </w:lvl>
    <w:lvl w:ilvl="2">
      <w:start w:val="1"/>
      <w:numFmt w:val="decimal"/>
      <w:suff w:val="space"/>
      <w:lvlText w:val="%1.%2.%3"/>
      <w:lvlJc w:val="left"/>
      <w:rPr>
        <w:rFonts w:cs="Times New Roman" w:hint="default"/>
      </w:rPr>
    </w:lvl>
    <w:lvl w:ilvl="3">
      <w:start w:val="1"/>
      <w:numFmt w:val="decimal"/>
      <w:suff w:val="space"/>
      <w:lvlText w:val="%1.%2.%3.%4"/>
      <w:lvlJc w:val="left"/>
      <w:rPr>
        <w:rFonts w:cs="Times New Roman" w:hint="default"/>
      </w:rPr>
    </w:lvl>
    <w:lvl w:ilvl="4">
      <w:start w:val="1"/>
      <w:numFmt w:val="decimal"/>
      <w:suff w:val="space"/>
      <w:lvlText w:val="%1.%2.%3.%4.%5"/>
      <w:lvlJc w:val="left"/>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 w15:restartNumberingAfterBreak="0">
    <w:nsid w:val="64C068BF"/>
    <w:multiLevelType w:val="multilevel"/>
    <w:tmpl w:val="6A4E94D8"/>
    <w:lvl w:ilvl="0">
      <w:start w:val="1"/>
      <w:numFmt w:val="decimal"/>
      <w:lvlText w:val="%1."/>
      <w:lvlJc w:val="left"/>
      <w:pPr>
        <w:tabs>
          <w:tab w:val="num" w:pos="1080"/>
        </w:tabs>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8" w15:restartNumberingAfterBreak="0">
    <w:nsid w:val="6A3135D7"/>
    <w:multiLevelType w:val="hybridMultilevel"/>
    <w:tmpl w:val="EB549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70786C63"/>
    <w:multiLevelType w:val="hybridMultilevel"/>
    <w:tmpl w:val="B4EEB5FE"/>
    <w:lvl w:ilvl="0" w:tplc="2A9AA320">
      <w:numFmt w:val="bullet"/>
      <w:lvlText w:val="-"/>
      <w:lvlJc w:val="left"/>
      <w:pPr>
        <w:ind w:left="5464" w:hanging="360"/>
      </w:pPr>
      <w:rPr>
        <w:rFonts w:ascii="Times New Roman" w:eastAsia="Times New Roman" w:hAnsi="Times New Roman" w:cs="Times New Roman" w:hint="default"/>
      </w:rPr>
    </w:lvl>
    <w:lvl w:ilvl="1" w:tplc="04250003" w:tentative="1">
      <w:start w:val="1"/>
      <w:numFmt w:val="bullet"/>
      <w:lvlText w:val="o"/>
      <w:lvlJc w:val="left"/>
      <w:pPr>
        <w:ind w:left="6184" w:hanging="360"/>
      </w:pPr>
      <w:rPr>
        <w:rFonts w:ascii="Courier New" w:hAnsi="Courier New" w:cs="Courier New" w:hint="default"/>
      </w:rPr>
    </w:lvl>
    <w:lvl w:ilvl="2" w:tplc="04250005" w:tentative="1">
      <w:start w:val="1"/>
      <w:numFmt w:val="bullet"/>
      <w:lvlText w:val=""/>
      <w:lvlJc w:val="left"/>
      <w:pPr>
        <w:ind w:left="6904" w:hanging="360"/>
      </w:pPr>
      <w:rPr>
        <w:rFonts w:ascii="Wingdings" w:hAnsi="Wingdings" w:hint="default"/>
      </w:rPr>
    </w:lvl>
    <w:lvl w:ilvl="3" w:tplc="04250001" w:tentative="1">
      <w:start w:val="1"/>
      <w:numFmt w:val="bullet"/>
      <w:lvlText w:val=""/>
      <w:lvlJc w:val="left"/>
      <w:pPr>
        <w:ind w:left="7624" w:hanging="360"/>
      </w:pPr>
      <w:rPr>
        <w:rFonts w:ascii="Symbol" w:hAnsi="Symbol" w:hint="default"/>
      </w:rPr>
    </w:lvl>
    <w:lvl w:ilvl="4" w:tplc="04250003" w:tentative="1">
      <w:start w:val="1"/>
      <w:numFmt w:val="bullet"/>
      <w:lvlText w:val="o"/>
      <w:lvlJc w:val="left"/>
      <w:pPr>
        <w:ind w:left="8344" w:hanging="360"/>
      </w:pPr>
      <w:rPr>
        <w:rFonts w:ascii="Courier New" w:hAnsi="Courier New" w:cs="Courier New" w:hint="default"/>
      </w:rPr>
    </w:lvl>
    <w:lvl w:ilvl="5" w:tplc="04250005" w:tentative="1">
      <w:start w:val="1"/>
      <w:numFmt w:val="bullet"/>
      <w:lvlText w:val=""/>
      <w:lvlJc w:val="left"/>
      <w:pPr>
        <w:ind w:left="9064" w:hanging="360"/>
      </w:pPr>
      <w:rPr>
        <w:rFonts w:ascii="Wingdings" w:hAnsi="Wingdings" w:hint="default"/>
      </w:rPr>
    </w:lvl>
    <w:lvl w:ilvl="6" w:tplc="04250001" w:tentative="1">
      <w:start w:val="1"/>
      <w:numFmt w:val="bullet"/>
      <w:lvlText w:val=""/>
      <w:lvlJc w:val="left"/>
      <w:pPr>
        <w:ind w:left="9784" w:hanging="360"/>
      </w:pPr>
      <w:rPr>
        <w:rFonts w:ascii="Symbol" w:hAnsi="Symbol" w:hint="default"/>
      </w:rPr>
    </w:lvl>
    <w:lvl w:ilvl="7" w:tplc="04250003" w:tentative="1">
      <w:start w:val="1"/>
      <w:numFmt w:val="bullet"/>
      <w:lvlText w:val="o"/>
      <w:lvlJc w:val="left"/>
      <w:pPr>
        <w:ind w:left="10504" w:hanging="360"/>
      </w:pPr>
      <w:rPr>
        <w:rFonts w:ascii="Courier New" w:hAnsi="Courier New" w:cs="Courier New" w:hint="default"/>
      </w:rPr>
    </w:lvl>
    <w:lvl w:ilvl="8" w:tplc="04250005" w:tentative="1">
      <w:start w:val="1"/>
      <w:numFmt w:val="bullet"/>
      <w:lvlText w:val=""/>
      <w:lvlJc w:val="left"/>
      <w:pPr>
        <w:ind w:left="11224" w:hanging="360"/>
      </w:pPr>
      <w:rPr>
        <w:rFonts w:ascii="Wingdings" w:hAnsi="Wingdings" w:hint="default"/>
      </w:rPr>
    </w:lvl>
  </w:abstractNum>
  <w:abstractNum w:abstractNumId="10" w15:restartNumberingAfterBreak="0">
    <w:nsid w:val="76B84B28"/>
    <w:multiLevelType w:val="hybridMultilevel"/>
    <w:tmpl w:val="171E28F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7969776C"/>
    <w:multiLevelType w:val="hybridMultilevel"/>
    <w:tmpl w:val="5AB8B054"/>
    <w:lvl w:ilvl="0" w:tplc="DDAE16AC">
      <w:start w:val="1"/>
      <w:numFmt w:val="decimal"/>
      <w:lvlText w:val="%1)"/>
      <w:lvlJc w:val="left"/>
      <w:pPr>
        <w:tabs>
          <w:tab w:val="num" w:pos="1800"/>
        </w:tabs>
        <w:ind w:left="1800" w:hanging="360"/>
      </w:pPr>
      <w:rPr>
        <w:rFonts w:hint="default"/>
        <w:b w:val="0"/>
        <w:i w:val="0"/>
      </w:rPr>
    </w:lvl>
    <w:lvl w:ilvl="1" w:tplc="17741204" w:tentative="1">
      <w:start w:val="1"/>
      <w:numFmt w:val="lowerLetter"/>
      <w:lvlText w:val="%2."/>
      <w:lvlJc w:val="left"/>
      <w:pPr>
        <w:ind w:left="1440" w:hanging="360"/>
      </w:pPr>
    </w:lvl>
    <w:lvl w:ilvl="2" w:tplc="6298EADA" w:tentative="1">
      <w:start w:val="1"/>
      <w:numFmt w:val="lowerRoman"/>
      <w:lvlText w:val="%3."/>
      <w:lvlJc w:val="right"/>
      <w:pPr>
        <w:ind w:left="2160" w:hanging="180"/>
      </w:pPr>
    </w:lvl>
    <w:lvl w:ilvl="3" w:tplc="43BC177C" w:tentative="1">
      <w:start w:val="1"/>
      <w:numFmt w:val="decimal"/>
      <w:lvlText w:val="%4."/>
      <w:lvlJc w:val="left"/>
      <w:pPr>
        <w:ind w:left="2880" w:hanging="360"/>
      </w:pPr>
    </w:lvl>
    <w:lvl w:ilvl="4" w:tplc="777EBC12" w:tentative="1">
      <w:start w:val="1"/>
      <w:numFmt w:val="lowerLetter"/>
      <w:lvlText w:val="%5."/>
      <w:lvlJc w:val="left"/>
      <w:pPr>
        <w:ind w:left="3600" w:hanging="360"/>
      </w:pPr>
    </w:lvl>
    <w:lvl w:ilvl="5" w:tplc="AC2C8EE4" w:tentative="1">
      <w:start w:val="1"/>
      <w:numFmt w:val="lowerRoman"/>
      <w:lvlText w:val="%6."/>
      <w:lvlJc w:val="right"/>
      <w:pPr>
        <w:ind w:left="4320" w:hanging="180"/>
      </w:pPr>
    </w:lvl>
    <w:lvl w:ilvl="6" w:tplc="67102D3E" w:tentative="1">
      <w:start w:val="1"/>
      <w:numFmt w:val="decimal"/>
      <w:lvlText w:val="%7."/>
      <w:lvlJc w:val="left"/>
      <w:pPr>
        <w:ind w:left="5040" w:hanging="360"/>
      </w:pPr>
    </w:lvl>
    <w:lvl w:ilvl="7" w:tplc="F97219D0" w:tentative="1">
      <w:start w:val="1"/>
      <w:numFmt w:val="lowerLetter"/>
      <w:lvlText w:val="%8."/>
      <w:lvlJc w:val="left"/>
      <w:pPr>
        <w:ind w:left="5760" w:hanging="360"/>
      </w:pPr>
    </w:lvl>
    <w:lvl w:ilvl="8" w:tplc="89DAE40C" w:tentative="1">
      <w:start w:val="1"/>
      <w:numFmt w:val="lowerRoman"/>
      <w:lvlText w:val="%9."/>
      <w:lvlJc w:val="right"/>
      <w:pPr>
        <w:ind w:left="6480" w:hanging="180"/>
      </w:pPr>
    </w:lvl>
  </w:abstractNum>
  <w:num w:numId="1" w16cid:durableId="1255439810">
    <w:abstractNumId w:val="7"/>
  </w:num>
  <w:num w:numId="2" w16cid:durableId="367996524">
    <w:abstractNumId w:val="3"/>
  </w:num>
  <w:num w:numId="3" w16cid:durableId="930773396">
    <w:abstractNumId w:val="6"/>
  </w:num>
  <w:num w:numId="4" w16cid:durableId="2037619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18771304">
    <w:abstractNumId w:val="11"/>
  </w:num>
  <w:num w:numId="6" w16cid:durableId="698970849">
    <w:abstractNumId w:val="2"/>
  </w:num>
  <w:num w:numId="7" w16cid:durableId="1375039502">
    <w:abstractNumId w:val="9"/>
  </w:num>
  <w:num w:numId="8" w16cid:durableId="1765375025">
    <w:abstractNumId w:val="8"/>
  </w:num>
  <w:num w:numId="9" w16cid:durableId="975993358">
    <w:abstractNumId w:val="10"/>
  </w:num>
  <w:num w:numId="10" w16cid:durableId="1428423663">
    <w:abstractNumId w:val="5"/>
  </w:num>
  <w:num w:numId="11" w16cid:durableId="435640409">
    <w:abstractNumId w:val="4"/>
  </w:num>
  <w:num w:numId="12" w16cid:durableId="4938671">
    <w:abstractNumId w:val="0"/>
  </w:num>
  <w:num w:numId="13" w16cid:durableId="2587548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07D"/>
    <w:rsid w:val="00005DB8"/>
    <w:rsid w:val="00007D31"/>
    <w:rsid w:val="00016453"/>
    <w:rsid w:val="000211FE"/>
    <w:rsid w:val="0003369E"/>
    <w:rsid w:val="00033713"/>
    <w:rsid w:val="00034F89"/>
    <w:rsid w:val="00035880"/>
    <w:rsid w:val="000369E6"/>
    <w:rsid w:val="00040584"/>
    <w:rsid w:val="000460F7"/>
    <w:rsid w:val="0004641E"/>
    <w:rsid w:val="0005334F"/>
    <w:rsid w:val="00054F43"/>
    <w:rsid w:val="00061775"/>
    <w:rsid w:val="00072608"/>
    <w:rsid w:val="000768F3"/>
    <w:rsid w:val="00076ECE"/>
    <w:rsid w:val="000804EF"/>
    <w:rsid w:val="0008627C"/>
    <w:rsid w:val="0008654E"/>
    <w:rsid w:val="00090937"/>
    <w:rsid w:val="000926C7"/>
    <w:rsid w:val="00094C40"/>
    <w:rsid w:val="00096C69"/>
    <w:rsid w:val="00097556"/>
    <w:rsid w:val="000A4BDB"/>
    <w:rsid w:val="000B2DBB"/>
    <w:rsid w:val="000B34A3"/>
    <w:rsid w:val="000B3D1B"/>
    <w:rsid w:val="000B6C7C"/>
    <w:rsid w:val="000C30BE"/>
    <w:rsid w:val="000C4051"/>
    <w:rsid w:val="000C537A"/>
    <w:rsid w:val="000C55BB"/>
    <w:rsid w:val="000C7605"/>
    <w:rsid w:val="000C7E18"/>
    <w:rsid w:val="000D04B6"/>
    <w:rsid w:val="000E0E71"/>
    <w:rsid w:val="000E3C61"/>
    <w:rsid w:val="000E4D9A"/>
    <w:rsid w:val="000E5141"/>
    <w:rsid w:val="000E6194"/>
    <w:rsid w:val="000E7F3F"/>
    <w:rsid w:val="00104BFF"/>
    <w:rsid w:val="00105F3E"/>
    <w:rsid w:val="001065EE"/>
    <w:rsid w:val="001104E7"/>
    <w:rsid w:val="0011460B"/>
    <w:rsid w:val="00115376"/>
    <w:rsid w:val="00115A03"/>
    <w:rsid w:val="001176FD"/>
    <w:rsid w:val="00122A0F"/>
    <w:rsid w:val="001267D5"/>
    <w:rsid w:val="00134E57"/>
    <w:rsid w:val="0013623C"/>
    <w:rsid w:val="00136F1D"/>
    <w:rsid w:val="001442F3"/>
    <w:rsid w:val="00144CD0"/>
    <w:rsid w:val="0014506C"/>
    <w:rsid w:val="00150BA6"/>
    <w:rsid w:val="00153BD9"/>
    <w:rsid w:val="00153E87"/>
    <w:rsid w:val="001613E4"/>
    <w:rsid w:val="00163191"/>
    <w:rsid w:val="00165698"/>
    <w:rsid w:val="001733A5"/>
    <w:rsid w:val="00175D9E"/>
    <w:rsid w:val="00176395"/>
    <w:rsid w:val="0018146F"/>
    <w:rsid w:val="00181A10"/>
    <w:rsid w:val="00182A91"/>
    <w:rsid w:val="00187CD1"/>
    <w:rsid w:val="001941EE"/>
    <w:rsid w:val="00194726"/>
    <w:rsid w:val="001A1583"/>
    <w:rsid w:val="001A293B"/>
    <w:rsid w:val="001A5714"/>
    <w:rsid w:val="001B3CAA"/>
    <w:rsid w:val="001B720E"/>
    <w:rsid w:val="001B7726"/>
    <w:rsid w:val="001C1D07"/>
    <w:rsid w:val="001C321C"/>
    <w:rsid w:val="001C511B"/>
    <w:rsid w:val="001C5B22"/>
    <w:rsid w:val="001D2702"/>
    <w:rsid w:val="001D5823"/>
    <w:rsid w:val="001D5B68"/>
    <w:rsid w:val="001D63FC"/>
    <w:rsid w:val="001D7F64"/>
    <w:rsid w:val="001E0614"/>
    <w:rsid w:val="001E0BB7"/>
    <w:rsid w:val="001E0E6A"/>
    <w:rsid w:val="001E2504"/>
    <w:rsid w:val="001E4B68"/>
    <w:rsid w:val="001E70C4"/>
    <w:rsid w:val="001E76A5"/>
    <w:rsid w:val="001E7BE8"/>
    <w:rsid w:val="001F2302"/>
    <w:rsid w:val="001F3178"/>
    <w:rsid w:val="001F3B66"/>
    <w:rsid w:val="001F4BE2"/>
    <w:rsid w:val="001F6D17"/>
    <w:rsid w:val="001F6F06"/>
    <w:rsid w:val="00205B57"/>
    <w:rsid w:val="002164C3"/>
    <w:rsid w:val="00216C4E"/>
    <w:rsid w:val="00220E3F"/>
    <w:rsid w:val="002254E9"/>
    <w:rsid w:val="00231F05"/>
    <w:rsid w:val="00234FEF"/>
    <w:rsid w:val="00235423"/>
    <w:rsid w:val="00241A9D"/>
    <w:rsid w:val="00250599"/>
    <w:rsid w:val="002519EF"/>
    <w:rsid w:val="002536B1"/>
    <w:rsid w:val="00253BA3"/>
    <w:rsid w:val="00254756"/>
    <w:rsid w:val="00254C20"/>
    <w:rsid w:val="00254FF9"/>
    <w:rsid w:val="00255D00"/>
    <w:rsid w:val="00257A4C"/>
    <w:rsid w:val="00260886"/>
    <w:rsid w:val="00262ACC"/>
    <w:rsid w:val="00272A23"/>
    <w:rsid w:val="00272E02"/>
    <w:rsid w:val="00276FF5"/>
    <w:rsid w:val="002818EE"/>
    <w:rsid w:val="002840CD"/>
    <w:rsid w:val="00284298"/>
    <w:rsid w:val="002871C0"/>
    <w:rsid w:val="00293A89"/>
    <w:rsid w:val="00294D37"/>
    <w:rsid w:val="00297375"/>
    <w:rsid w:val="002A4492"/>
    <w:rsid w:val="002A48EA"/>
    <w:rsid w:val="002A79BF"/>
    <w:rsid w:val="002B08A2"/>
    <w:rsid w:val="002B1B31"/>
    <w:rsid w:val="002B1F94"/>
    <w:rsid w:val="002B5AE0"/>
    <w:rsid w:val="002C12D2"/>
    <w:rsid w:val="002C39CF"/>
    <w:rsid w:val="002C671C"/>
    <w:rsid w:val="002D2A07"/>
    <w:rsid w:val="002D33AA"/>
    <w:rsid w:val="002D38F8"/>
    <w:rsid w:val="002D6FFA"/>
    <w:rsid w:val="002E0A01"/>
    <w:rsid w:val="002E3059"/>
    <w:rsid w:val="002E47A5"/>
    <w:rsid w:val="002E62B1"/>
    <w:rsid w:val="002E6D54"/>
    <w:rsid w:val="002E703B"/>
    <w:rsid w:val="002F079A"/>
    <w:rsid w:val="002F124A"/>
    <w:rsid w:val="002F2932"/>
    <w:rsid w:val="002F38F5"/>
    <w:rsid w:val="002F53EB"/>
    <w:rsid w:val="0030175E"/>
    <w:rsid w:val="003045BB"/>
    <w:rsid w:val="003063CE"/>
    <w:rsid w:val="0030644C"/>
    <w:rsid w:val="00306F10"/>
    <w:rsid w:val="00306FE2"/>
    <w:rsid w:val="00310DAB"/>
    <w:rsid w:val="00313B56"/>
    <w:rsid w:val="003147F5"/>
    <w:rsid w:val="00315F57"/>
    <w:rsid w:val="00321456"/>
    <w:rsid w:val="003215EE"/>
    <w:rsid w:val="003218C7"/>
    <w:rsid w:val="00322EC4"/>
    <w:rsid w:val="00323411"/>
    <w:rsid w:val="00323723"/>
    <w:rsid w:val="00323D9E"/>
    <w:rsid w:val="00324126"/>
    <w:rsid w:val="00327AF7"/>
    <w:rsid w:val="00334E5E"/>
    <w:rsid w:val="00341EFF"/>
    <w:rsid w:val="00342B8E"/>
    <w:rsid w:val="00347933"/>
    <w:rsid w:val="00362160"/>
    <w:rsid w:val="003648BD"/>
    <w:rsid w:val="00365609"/>
    <w:rsid w:val="0036624F"/>
    <w:rsid w:val="00366A7C"/>
    <w:rsid w:val="00371367"/>
    <w:rsid w:val="00372781"/>
    <w:rsid w:val="00374B4D"/>
    <w:rsid w:val="0038151A"/>
    <w:rsid w:val="0038233B"/>
    <w:rsid w:val="00383A51"/>
    <w:rsid w:val="0038514E"/>
    <w:rsid w:val="00385BF6"/>
    <w:rsid w:val="00393D44"/>
    <w:rsid w:val="00395F09"/>
    <w:rsid w:val="003A20E9"/>
    <w:rsid w:val="003A2EA2"/>
    <w:rsid w:val="003A33B1"/>
    <w:rsid w:val="003A74F7"/>
    <w:rsid w:val="003B0B95"/>
    <w:rsid w:val="003B0C15"/>
    <w:rsid w:val="003B640D"/>
    <w:rsid w:val="003C16D6"/>
    <w:rsid w:val="003D0933"/>
    <w:rsid w:val="003D3467"/>
    <w:rsid w:val="003D443D"/>
    <w:rsid w:val="003D4AA8"/>
    <w:rsid w:val="003D6AB9"/>
    <w:rsid w:val="003E08E6"/>
    <w:rsid w:val="003E0C2E"/>
    <w:rsid w:val="003E6B83"/>
    <w:rsid w:val="003F0764"/>
    <w:rsid w:val="003F1D51"/>
    <w:rsid w:val="003F2B6E"/>
    <w:rsid w:val="003F3B31"/>
    <w:rsid w:val="003F3F89"/>
    <w:rsid w:val="004076B2"/>
    <w:rsid w:val="00413B98"/>
    <w:rsid w:val="00413F64"/>
    <w:rsid w:val="004178B8"/>
    <w:rsid w:val="00423A5E"/>
    <w:rsid w:val="0042682C"/>
    <w:rsid w:val="00427350"/>
    <w:rsid w:val="00427CC1"/>
    <w:rsid w:val="004350F3"/>
    <w:rsid w:val="00435500"/>
    <w:rsid w:val="00436966"/>
    <w:rsid w:val="00436AF6"/>
    <w:rsid w:val="00440A95"/>
    <w:rsid w:val="00445B64"/>
    <w:rsid w:val="00455C48"/>
    <w:rsid w:val="004578EC"/>
    <w:rsid w:val="004618A7"/>
    <w:rsid w:val="00462DB4"/>
    <w:rsid w:val="004656D3"/>
    <w:rsid w:val="00467D9C"/>
    <w:rsid w:val="00472697"/>
    <w:rsid w:val="004727B5"/>
    <w:rsid w:val="00473953"/>
    <w:rsid w:val="00482B9D"/>
    <w:rsid w:val="004869C9"/>
    <w:rsid w:val="00494264"/>
    <w:rsid w:val="00494D71"/>
    <w:rsid w:val="004952C4"/>
    <w:rsid w:val="00497E0F"/>
    <w:rsid w:val="004B7BC4"/>
    <w:rsid w:val="004C0834"/>
    <w:rsid w:val="004C15B7"/>
    <w:rsid w:val="004C274B"/>
    <w:rsid w:val="004C3FC4"/>
    <w:rsid w:val="004D4FAC"/>
    <w:rsid w:val="004D6E53"/>
    <w:rsid w:val="004D7F39"/>
    <w:rsid w:val="004E2549"/>
    <w:rsid w:val="004F04A7"/>
    <w:rsid w:val="004F2DF0"/>
    <w:rsid w:val="004F41C5"/>
    <w:rsid w:val="00501609"/>
    <w:rsid w:val="00502802"/>
    <w:rsid w:val="00510AF5"/>
    <w:rsid w:val="00511EEB"/>
    <w:rsid w:val="0051543D"/>
    <w:rsid w:val="00515B86"/>
    <w:rsid w:val="00526074"/>
    <w:rsid w:val="00526EB8"/>
    <w:rsid w:val="005300E2"/>
    <w:rsid w:val="0053226D"/>
    <w:rsid w:val="00533FAE"/>
    <w:rsid w:val="00534B4F"/>
    <w:rsid w:val="00540567"/>
    <w:rsid w:val="00541555"/>
    <w:rsid w:val="005419FE"/>
    <w:rsid w:val="00544193"/>
    <w:rsid w:val="00545EFB"/>
    <w:rsid w:val="00553A6C"/>
    <w:rsid w:val="00557741"/>
    <w:rsid w:val="005642BB"/>
    <w:rsid w:val="00565247"/>
    <w:rsid w:val="00566092"/>
    <w:rsid w:val="00566604"/>
    <w:rsid w:val="00567E9B"/>
    <w:rsid w:val="00573996"/>
    <w:rsid w:val="005779C6"/>
    <w:rsid w:val="00583311"/>
    <w:rsid w:val="005876AD"/>
    <w:rsid w:val="005879A9"/>
    <w:rsid w:val="00596D21"/>
    <w:rsid w:val="005A0161"/>
    <w:rsid w:val="005A3CFF"/>
    <w:rsid w:val="005A43AD"/>
    <w:rsid w:val="005A4A5F"/>
    <w:rsid w:val="005A6DDD"/>
    <w:rsid w:val="005B5CC1"/>
    <w:rsid w:val="005C4D7B"/>
    <w:rsid w:val="005C5ED6"/>
    <w:rsid w:val="005C5FB3"/>
    <w:rsid w:val="005C747F"/>
    <w:rsid w:val="005C7DDC"/>
    <w:rsid w:val="005D196B"/>
    <w:rsid w:val="005D1EFA"/>
    <w:rsid w:val="005D42DA"/>
    <w:rsid w:val="005D6366"/>
    <w:rsid w:val="005F5AEA"/>
    <w:rsid w:val="0060082F"/>
    <w:rsid w:val="00600CEC"/>
    <w:rsid w:val="00605D3E"/>
    <w:rsid w:val="006061A3"/>
    <w:rsid w:val="00607EFB"/>
    <w:rsid w:val="00614936"/>
    <w:rsid w:val="00616AE7"/>
    <w:rsid w:val="00620D21"/>
    <w:rsid w:val="00621D86"/>
    <w:rsid w:val="006258E2"/>
    <w:rsid w:val="00634553"/>
    <w:rsid w:val="00634E51"/>
    <w:rsid w:val="0063512A"/>
    <w:rsid w:val="00636C8F"/>
    <w:rsid w:val="00645505"/>
    <w:rsid w:val="00654C26"/>
    <w:rsid w:val="00655BD5"/>
    <w:rsid w:val="00657DB9"/>
    <w:rsid w:val="00666187"/>
    <w:rsid w:val="00666ECC"/>
    <w:rsid w:val="0067635C"/>
    <w:rsid w:val="00676A1E"/>
    <w:rsid w:val="00682348"/>
    <w:rsid w:val="00683844"/>
    <w:rsid w:val="0068607D"/>
    <w:rsid w:val="00686196"/>
    <w:rsid w:val="00687655"/>
    <w:rsid w:val="00690309"/>
    <w:rsid w:val="00690980"/>
    <w:rsid w:val="00690AE1"/>
    <w:rsid w:val="00693DB0"/>
    <w:rsid w:val="006B528D"/>
    <w:rsid w:val="006B5E27"/>
    <w:rsid w:val="006B7DEE"/>
    <w:rsid w:val="006C0B94"/>
    <w:rsid w:val="006C122F"/>
    <w:rsid w:val="006C4EEA"/>
    <w:rsid w:val="006C7C71"/>
    <w:rsid w:val="006D1AF8"/>
    <w:rsid w:val="006E2230"/>
    <w:rsid w:val="006E5B9A"/>
    <w:rsid w:val="006F0958"/>
    <w:rsid w:val="006F1916"/>
    <w:rsid w:val="006F2513"/>
    <w:rsid w:val="006F478C"/>
    <w:rsid w:val="006F5632"/>
    <w:rsid w:val="00700981"/>
    <w:rsid w:val="00701E41"/>
    <w:rsid w:val="00701F72"/>
    <w:rsid w:val="007026BD"/>
    <w:rsid w:val="007112EF"/>
    <w:rsid w:val="0071629E"/>
    <w:rsid w:val="00716324"/>
    <w:rsid w:val="007242F4"/>
    <w:rsid w:val="00724BAC"/>
    <w:rsid w:val="00731F0B"/>
    <w:rsid w:val="00733543"/>
    <w:rsid w:val="00733E59"/>
    <w:rsid w:val="00734F99"/>
    <w:rsid w:val="00735F36"/>
    <w:rsid w:val="00736566"/>
    <w:rsid w:val="0074245C"/>
    <w:rsid w:val="00744416"/>
    <w:rsid w:val="00747A2D"/>
    <w:rsid w:val="007523D7"/>
    <w:rsid w:val="0075314B"/>
    <w:rsid w:val="00753CC9"/>
    <w:rsid w:val="007550C5"/>
    <w:rsid w:val="0075547C"/>
    <w:rsid w:val="007575CF"/>
    <w:rsid w:val="00773EA0"/>
    <w:rsid w:val="00773F16"/>
    <w:rsid w:val="0077404C"/>
    <w:rsid w:val="00775722"/>
    <w:rsid w:val="00780D0C"/>
    <w:rsid w:val="00781CC1"/>
    <w:rsid w:val="00782887"/>
    <w:rsid w:val="00796C9A"/>
    <w:rsid w:val="007A09EB"/>
    <w:rsid w:val="007A4EF7"/>
    <w:rsid w:val="007A6688"/>
    <w:rsid w:val="007B4FDA"/>
    <w:rsid w:val="007B7FB1"/>
    <w:rsid w:val="007C0E7C"/>
    <w:rsid w:val="007C5743"/>
    <w:rsid w:val="007C6486"/>
    <w:rsid w:val="007E2256"/>
    <w:rsid w:val="007E749E"/>
    <w:rsid w:val="007E7B45"/>
    <w:rsid w:val="007F0B67"/>
    <w:rsid w:val="007F30A5"/>
    <w:rsid w:val="007F48AB"/>
    <w:rsid w:val="007F6147"/>
    <w:rsid w:val="007F6C4E"/>
    <w:rsid w:val="00803A81"/>
    <w:rsid w:val="00804654"/>
    <w:rsid w:val="00810AA2"/>
    <w:rsid w:val="00812F2C"/>
    <w:rsid w:val="00813B98"/>
    <w:rsid w:val="00815D86"/>
    <w:rsid w:val="0081648C"/>
    <w:rsid w:val="00816A67"/>
    <w:rsid w:val="00823FA4"/>
    <w:rsid w:val="008257EE"/>
    <w:rsid w:val="0082604E"/>
    <w:rsid w:val="00826AFB"/>
    <w:rsid w:val="00826EAA"/>
    <w:rsid w:val="008304C2"/>
    <w:rsid w:val="00831687"/>
    <w:rsid w:val="00833C1C"/>
    <w:rsid w:val="008340D8"/>
    <w:rsid w:val="008355E6"/>
    <w:rsid w:val="00836A44"/>
    <w:rsid w:val="00837358"/>
    <w:rsid w:val="00837398"/>
    <w:rsid w:val="00841565"/>
    <w:rsid w:val="00842AA8"/>
    <w:rsid w:val="008431CB"/>
    <w:rsid w:val="00847ED8"/>
    <w:rsid w:val="008501BD"/>
    <w:rsid w:val="00852F04"/>
    <w:rsid w:val="0086057E"/>
    <w:rsid w:val="00861C1D"/>
    <w:rsid w:val="008657BD"/>
    <w:rsid w:val="00870888"/>
    <w:rsid w:val="008731EB"/>
    <w:rsid w:val="0087516D"/>
    <w:rsid w:val="008765FC"/>
    <w:rsid w:val="00880F2C"/>
    <w:rsid w:val="008810CC"/>
    <w:rsid w:val="0088608F"/>
    <w:rsid w:val="00886DFB"/>
    <w:rsid w:val="00891E61"/>
    <w:rsid w:val="0089436E"/>
    <w:rsid w:val="008977F5"/>
    <w:rsid w:val="008A0DDE"/>
    <w:rsid w:val="008A122C"/>
    <w:rsid w:val="008A49C3"/>
    <w:rsid w:val="008A5AE6"/>
    <w:rsid w:val="008A67AB"/>
    <w:rsid w:val="008B11C4"/>
    <w:rsid w:val="008C096B"/>
    <w:rsid w:val="008C1DED"/>
    <w:rsid w:val="008C3B27"/>
    <w:rsid w:val="008C585E"/>
    <w:rsid w:val="008D2613"/>
    <w:rsid w:val="008D4817"/>
    <w:rsid w:val="008D6602"/>
    <w:rsid w:val="008E4C2B"/>
    <w:rsid w:val="008E56B5"/>
    <w:rsid w:val="008E5A98"/>
    <w:rsid w:val="008E7674"/>
    <w:rsid w:val="008F36F3"/>
    <w:rsid w:val="008F4C6D"/>
    <w:rsid w:val="008F7E51"/>
    <w:rsid w:val="00905016"/>
    <w:rsid w:val="00905CCA"/>
    <w:rsid w:val="00907561"/>
    <w:rsid w:val="009128BD"/>
    <w:rsid w:val="009172E6"/>
    <w:rsid w:val="0092055D"/>
    <w:rsid w:val="009268E0"/>
    <w:rsid w:val="009303B2"/>
    <w:rsid w:val="009331C7"/>
    <w:rsid w:val="00933C23"/>
    <w:rsid w:val="00937D9B"/>
    <w:rsid w:val="00940D3B"/>
    <w:rsid w:val="009417C2"/>
    <w:rsid w:val="009418E8"/>
    <w:rsid w:val="00942A1F"/>
    <w:rsid w:val="00944B8E"/>
    <w:rsid w:val="0094534D"/>
    <w:rsid w:val="009454B1"/>
    <w:rsid w:val="009503C9"/>
    <w:rsid w:val="00955E11"/>
    <w:rsid w:val="00960B34"/>
    <w:rsid w:val="00964A43"/>
    <w:rsid w:val="00965CA4"/>
    <w:rsid w:val="00971963"/>
    <w:rsid w:val="009728CC"/>
    <w:rsid w:val="00976D48"/>
    <w:rsid w:val="00980FE5"/>
    <w:rsid w:val="00982CAD"/>
    <w:rsid w:val="0098755A"/>
    <w:rsid w:val="00995E78"/>
    <w:rsid w:val="009964B4"/>
    <w:rsid w:val="00996794"/>
    <w:rsid w:val="009A0F67"/>
    <w:rsid w:val="009A2E73"/>
    <w:rsid w:val="009A2E74"/>
    <w:rsid w:val="009A32DD"/>
    <w:rsid w:val="009A7619"/>
    <w:rsid w:val="009B5727"/>
    <w:rsid w:val="009B6EBF"/>
    <w:rsid w:val="009B79AB"/>
    <w:rsid w:val="009B7E81"/>
    <w:rsid w:val="009C00F7"/>
    <w:rsid w:val="009C3ED3"/>
    <w:rsid w:val="009C5F64"/>
    <w:rsid w:val="009C6C21"/>
    <w:rsid w:val="009C7289"/>
    <w:rsid w:val="009D2834"/>
    <w:rsid w:val="009D5050"/>
    <w:rsid w:val="009D6351"/>
    <w:rsid w:val="009D7051"/>
    <w:rsid w:val="009D7561"/>
    <w:rsid w:val="009E0E3C"/>
    <w:rsid w:val="009E6A1C"/>
    <w:rsid w:val="009F3617"/>
    <w:rsid w:val="009F3931"/>
    <w:rsid w:val="009F4766"/>
    <w:rsid w:val="009F6121"/>
    <w:rsid w:val="00A04F2B"/>
    <w:rsid w:val="00A1053F"/>
    <w:rsid w:val="00A10588"/>
    <w:rsid w:val="00A11045"/>
    <w:rsid w:val="00A128FD"/>
    <w:rsid w:val="00A16E08"/>
    <w:rsid w:val="00A177B3"/>
    <w:rsid w:val="00A21F6B"/>
    <w:rsid w:val="00A2517E"/>
    <w:rsid w:val="00A26DAD"/>
    <w:rsid w:val="00A32C7E"/>
    <w:rsid w:val="00A32F50"/>
    <w:rsid w:val="00A35195"/>
    <w:rsid w:val="00A36204"/>
    <w:rsid w:val="00A36A65"/>
    <w:rsid w:val="00A400CC"/>
    <w:rsid w:val="00A42067"/>
    <w:rsid w:val="00A4474B"/>
    <w:rsid w:val="00A44BAC"/>
    <w:rsid w:val="00A46533"/>
    <w:rsid w:val="00A5021B"/>
    <w:rsid w:val="00A566B8"/>
    <w:rsid w:val="00A574BD"/>
    <w:rsid w:val="00A67AA0"/>
    <w:rsid w:val="00A712AA"/>
    <w:rsid w:val="00A77246"/>
    <w:rsid w:val="00A87436"/>
    <w:rsid w:val="00A91F6C"/>
    <w:rsid w:val="00A94B7C"/>
    <w:rsid w:val="00AA069F"/>
    <w:rsid w:val="00AA442C"/>
    <w:rsid w:val="00AA7ED0"/>
    <w:rsid w:val="00AB44C5"/>
    <w:rsid w:val="00AC0618"/>
    <w:rsid w:val="00AC0724"/>
    <w:rsid w:val="00AC3F15"/>
    <w:rsid w:val="00AD2A12"/>
    <w:rsid w:val="00AD58A8"/>
    <w:rsid w:val="00AD62B5"/>
    <w:rsid w:val="00AD7560"/>
    <w:rsid w:val="00AE0F55"/>
    <w:rsid w:val="00AE3F99"/>
    <w:rsid w:val="00AF0777"/>
    <w:rsid w:val="00AF0916"/>
    <w:rsid w:val="00AF197F"/>
    <w:rsid w:val="00AF1B8F"/>
    <w:rsid w:val="00AF4FD1"/>
    <w:rsid w:val="00AF5962"/>
    <w:rsid w:val="00B0012D"/>
    <w:rsid w:val="00B060BE"/>
    <w:rsid w:val="00B102EF"/>
    <w:rsid w:val="00B1122A"/>
    <w:rsid w:val="00B15689"/>
    <w:rsid w:val="00B16314"/>
    <w:rsid w:val="00B16C87"/>
    <w:rsid w:val="00B23C51"/>
    <w:rsid w:val="00B24333"/>
    <w:rsid w:val="00B25468"/>
    <w:rsid w:val="00B35631"/>
    <w:rsid w:val="00B37D29"/>
    <w:rsid w:val="00B40AC4"/>
    <w:rsid w:val="00B41E4A"/>
    <w:rsid w:val="00B43908"/>
    <w:rsid w:val="00B460CB"/>
    <w:rsid w:val="00B46D7B"/>
    <w:rsid w:val="00B51B92"/>
    <w:rsid w:val="00B5210A"/>
    <w:rsid w:val="00B5269D"/>
    <w:rsid w:val="00B527D7"/>
    <w:rsid w:val="00B52A9F"/>
    <w:rsid w:val="00B5309B"/>
    <w:rsid w:val="00B55464"/>
    <w:rsid w:val="00B60C5D"/>
    <w:rsid w:val="00B61B13"/>
    <w:rsid w:val="00B61EEC"/>
    <w:rsid w:val="00B6344B"/>
    <w:rsid w:val="00B64A15"/>
    <w:rsid w:val="00B65951"/>
    <w:rsid w:val="00B669C1"/>
    <w:rsid w:val="00B713AE"/>
    <w:rsid w:val="00B72462"/>
    <w:rsid w:val="00B729F9"/>
    <w:rsid w:val="00B73AB7"/>
    <w:rsid w:val="00B76382"/>
    <w:rsid w:val="00B85720"/>
    <w:rsid w:val="00B85AF4"/>
    <w:rsid w:val="00B93B98"/>
    <w:rsid w:val="00BA0A50"/>
    <w:rsid w:val="00BA3E37"/>
    <w:rsid w:val="00BA7520"/>
    <w:rsid w:val="00BB1610"/>
    <w:rsid w:val="00BC03E8"/>
    <w:rsid w:val="00BC193F"/>
    <w:rsid w:val="00BC23F3"/>
    <w:rsid w:val="00BC4930"/>
    <w:rsid w:val="00BC5A15"/>
    <w:rsid w:val="00BC6B5B"/>
    <w:rsid w:val="00BE0095"/>
    <w:rsid w:val="00BE0E9B"/>
    <w:rsid w:val="00BE2477"/>
    <w:rsid w:val="00BE29F7"/>
    <w:rsid w:val="00BE2A4B"/>
    <w:rsid w:val="00BE6CCC"/>
    <w:rsid w:val="00BF3472"/>
    <w:rsid w:val="00BF4736"/>
    <w:rsid w:val="00C00241"/>
    <w:rsid w:val="00C00626"/>
    <w:rsid w:val="00C0320A"/>
    <w:rsid w:val="00C0422A"/>
    <w:rsid w:val="00C04A73"/>
    <w:rsid w:val="00C10551"/>
    <w:rsid w:val="00C14A2B"/>
    <w:rsid w:val="00C17C53"/>
    <w:rsid w:val="00C207CD"/>
    <w:rsid w:val="00C23A40"/>
    <w:rsid w:val="00C23EF7"/>
    <w:rsid w:val="00C26BDC"/>
    <w:rsid w:val="00C27764"/>
    <w:rsid w:val="00C27EB3"/>
    <w:rsid w:val="00C30A8A"/>
    <w:rsid w:val="00C344AE"/>
    <w:rsid w:val="00C36603"/>
    <w:rsid w:val="00C36B51"/>
    <w:rsid w:val="00C421C5"/>
    <w:rsid w:val="00C51EAD"/>
    <w:rsid w:val="00C52538"/>
    <w:rsid w:val="00C52D67"/>
    <w:rsid w:val="00C5648C"/>
    <w:rsid w:val="00C63922"/>
    <w:rsid w:val="00C64503"/>
    <w:rsid w:val="00C66BB4"/>
    <w:rsid w:val="00C74351"/>
    <w:rsid w:val="00C8179F"/>
    <w:rsid w:val="00C83A28"/>
    <w:rsid w:val="00C852DC"/>
    <w:rsid w:val="00C90F8A"/>
    <w:rsid w:val="00C94CE9"/>
    <w:rsid w:val="00CA2A62"/>
    <w:rsid w:val="00CA36D3"/>
    <w:rsid w:val="00CA406F"/>
    <w:rsid w:val="00CA6A65"/>
    <w:rsid w:val="00CB2BF2"/>
    <w:rsid w:val="00CB72BE"/>
    <w:rsid w:val="00CC03DF"/>
    <w:rsid w:val="00CC47FF"/>
    <w:rsid w:val="00CC67EF"/>
    <w:rsid w:val="00CC741C"/>
    <w:rsid w:val="00CC7BC2"/>
    <w:rsid w:val="00CD35F6"/>
    <w:rsid w:val="00CD4B38"/>
    <w:rsid w:val="00CD608A"/>
    <w:rsid w:val="00CD68F6"/>
    <w:rsid w:val="00CD6D17"/>
    <w:rsid w:val="00CE04AF"/>
    <w:rsid w:val="00CE04CA"/>
    <w:rsid w:val="00CE2637"/>
    <w:rsid w:val="00CE6E48"/>
    <w:rsid w:val="00CF0AA7"/>
    <w:rsid w:val="00CF6C2F"/>
    <w:rsid w:val="00D00014"/>
    <w:rsid w:val="00D01C9A"/>
    <w:rsid w:val="00D0375C"/>
    <w:rsid w:val="00D0667E"/>
    <w:rsid w:val="00D074B9"/>
    <w:rsid w:val="00D1518C"/>
    <w:rsid w:val="00D15433"/>
    <w:rsid w:val="00D172EB"/>
    <w:rsid w:val="00D22107"/>
    <w:rsid w:val="00D23398"/>
    <w:rsid w:val="00D23A53"/>
    <w:rsid w:val="00D337AC"/>
    <w:rsid w:val="00D34C94"/>
    <w:rsid w:val="00D34F56"/>
    <w:rsid w:val="00D36737"/>
    <w:rsid w:val="00D37929"/>
    <w:rsid w:val="00D427CD"/>
    <w:rsid w:val="00D51197"/>
    <w:rsid w:val="00D54A50"/>
    <w:rsid w:val="00D63465"/>
    <w:rsid w:val="00D659F8"/>
    <w:rsid w:val="00D67B69"/>
    <w:rsid w:val="00D708CC"/>
    <w:rsid w:val="00D70ED3"/>
    <w:rsid w:val="00D71A59"/>
    <w:rsid w:val="00D7560F"/>
    <w:rsid w:val="00D83FBC"/>
    <w:rsid w:val="00D86F47"/>
    <w:rsid w:val="00D908A0"/>
    <w:rsid w:val="00D9607D"/>
    <w:rsid w:val="00D96B14"/>
    <w:rsid w:val="00DA0FE6"/>
    <w:rsid w:val="00DA23AC"/>
    <w:rsid w:val="00DA31CB"/>
    <w:rsid w:val="00DA45C8"/>
    <w:rsid w:val="00DA4E7A"/>
    <w:rsid w:val="00DA54AC"/>
    <w:rsid w:val="00DA7EF7"/>
    <w:rsid w:val="00DB1E5C"/>
    <w:rsid w:val="00DB333F"/>
    <w:rsid w:val="00DC0527"/>
    <w:rsid w:val="00DC1773"/>
    <w:rsid w:val="00DC2893"/>
    <w:rsid w:val="00DC3553"/>
    <w:rsid w:val="00DD04A5"/>
    <w:rsid w:val="00DD29D1"/>
    <w:rsid w:val="00DD3F80"/>
    <w:rsid w:val="00DE190D"/>
    <w:rsid w:val="00DE1B72"/>
    <w:rsid w:val="00DE4C17"/>
    <w:rsid w:val="00DF2616"/>
    <w:rsid w:val="00DF2EAE"/>
    <w:rsid w:val="00DF438A"/>
    <w:rsid w:val="00E00F0E"/>
    <w:rsid w:val="00E0477C"/>
    <w:rsid w:val="00E061EA"/>
    <w:rsid w:val="00E147E3"/>
    <w:rsid w:val="00E222A6"/>
    <w:rsid w:val="00E23732"/>
    <w:rsid w:val="00E27327"/>
    <w:rsid w:val="00E33814"/>
    <w:rsid w:val="00E33E9F"/>
    <w:rsid w:val="00E354D3"/>
    <w:rsid w:val="00E36994"/>
    <w:rsid w:val="00E369B2"/>
    <w:rsid w:val="00E4113F"/>
    <w:rsid w:val="00E4258B"/>
    <w:rsid w:val="00E44A4E"/>
    <w:rsid w:val="00E470E6"/>
    <w:rsid w:val="00E52B0C"/>
    <w:rsid w:val="00E547EA"/>
    <w:rsid w:val="00E54921"/>
    <w:rsid w:val="00E54DB2"/>
    <w:rsid w:val="00E60609"/>
    <w:rsid w:val="00E612E8"/>
    <w:rsid w:val="00E62078"/>
    <w:rsid w:val="00E644C6"/>
    <w:rsid w:val="00E65E74"/>
    <w:rsid w:val="00E72565"/>
    <w:rsid w:val="00E7395F"/>
    <w:rsid w:val="00E747F9"/>
    <w:rsid w:val="00E81FE3"/>
    <w:rsid w:val="00E84679"/>
    <w:rsid w:val="00E847C3"/>
    <w:rsid w:val="00E84C9F"/>
    <w:rsid w:val="00E85AC0"/>
    <w:rsid w:val="00E86DD7"/>
    <w:rsid w:val="00E87F5F"/>
    <w:rsid w:val="00E9343F"/>
    <w:rsid w:val="00EA0D6C"/>
    <w:rsid w:val="00EA2335"/>
    <w:rsid w:val="00EA5EE3"/>
    <w:rsid w:val="00EA5F39"/>
    <w:rsid w:val="00EA6AA8"/>
    <w:rsid w:val="00EA6B8D"/>
    <w:rsid w:val="00EB01FD"/>
    <w:rsid w:val="00EB033B"/>
    <w:rsid w:val="00EB1CFF"/>
    <w:rsid w:val="00EB3632"/>
    <w:rsid w:val="00EB7E70"/>
    <w:rsid w:val="00EB7F1C"/>
    <w:rsid w:val="00EC309E"/>
    <w:rsid w:val="00EC4E65"/>
    <w:rsid w:val="00ED057C"/>
    <w:rsid w:val="00ED1D46"/>
    <w:rsid w:val="00ED4FCE"/>
    <w:rsid w:val="00ED600F"/>
    <w:rsid w:val="00EE3F1D"/>
    <w:rsid w:val="00EF0DA1"/>
    <w:rsid w:val="00F00CE9"/>
    <w:rsid w:val="00F04B43"/>
    <w:rsid w:val="00F07621"/>
    <w:rsid w:val="00F0783D"/>
    <w:rsid w:val="00F13852"/>
    <w:rsid w:val="00F15E34"/>
    <w:rsid w:val="00F1672A"/>
    <w:rsid w:val="00F16739"/>
    <w:rsid w:val="00F25FB9"/>
    <w:rsid w:val="00F26A6D"/>
    <w:rsid w:val="00F26F80"/>
    <w:rsid w:val="00F27A74"/>
    <w:rsid w:val="00F3204E"/>
    <w:rsid w:val="00F3273A"/>
    <w:rsid w:val="00F34ACB"/>
    <w:rsid w:val="00F42AF4"/>
    <w:rsid w:val="00F42BEE"/>
    <w:rsid w:val="00F43266"/>
    <w:rsid w:val="00F43ADF"/>
    <w:rsid w:val="00F43E78"/>
    <w:rsid w:val="00F5239D"/>
    <w:rsid w:val="00F5531C"/>
    <w:rsid w:val="00F556E9"/>
    <w:rsid w:val="00F56032"/>
    <w:rsid w:val="00F60B86"/>
    <w:rsid w:val="00F6265F"/>
    <w:rsid w:val="00F62D9D"/>
    <w:rsid w:val="00F65790"/>
    <w:rsid w:val="00F66472"/>
    <w:rsid w:val="00F67386"/>
    <w:rsid w:val="00F678D5"/>
    <w:rsid w:val="00F8354A"/>
    <w:rsid w:val="00F84882"/>
    <w:rsid w:val="00F9121A"/>
    <w:rsid w:val="00F915A8"/>
    <w:rsid w:val="00F92507"/>
    <w:rsid w:val="00F92CE0"/>
    <w:rsid w:val="00F94E8A"/>
    <w:rsid w:val="00FA0B1A"/>
    <w:rsid w:val="00FA1B4A"/>
    <w:rsid w:val="00FA51D4"/>
    <w:rsid w:val="00FA67F5"/>
    <w:rsid w:val="00FB004C"/>
    <w:rsid w:val="00FB20B3"/>
    <w:rsid w:val="00FB2622"/>
    <w:rsid w:val="00FB26CF"/>
    <w:rsid w:val="00FB2C00"/>
    <w:rsid w:val="00FC2502"/>
    <w:rsid w:val="00FC2CE9"/>
    <w:rsid w:val="00FC3BF4"/>
    <w:rsid w:val="00FC3EC4"/>
    <w:rsid w:val="00FC5C6E"/>
    <w:rsid w:val="00FC6904"/>
    <w:rsid w:val="00FC75E4"/>
    <w:rsid w:val="00FD2AF8"/>
    <w:rsid w:val="00FD3D78"/>
    <w:rsid w:val="00FD3F5E"/>
    <w:rsid w:val="00FD5A99"/>
    <w:rsid w:val="00FE050F"/>
    <w:rsid w:val="00FE28E4"/>
    <w:rsid w:val="00FE29B7"/>
    <w:rsid w:val="00FE49E5"/>
    <w:rsid w:val="00FE6E5F"/>
    <w:rsid w:val="00FE764E"/>
    <w:rsid w:val="00FE7679"/>
    <w:rsid w:val="00FF4386"/>
    <w:rsid w:val="00FF5126"/>
    <w:rsid w:val="00FF7C0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D3A67"/>
  <w15:docId w15:val="{384B5731-EB5F-42A9-ACF9-EF5CC1264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573996"/>
    <w:rPr>
      <w:rFonts w:ascii="Times New Roman" w:eastAsia="Times New Roman" w:hAnsi="Times New Roman"/>
      <w:sz w:val="24"/>
      <w:szCs w:val="24"/>
      <w:lang w:val="en-GB" w:eastAsia="en-US"/>
    </w:rPr>
  </w:style>
  <w:style w:type="paragraph" w:styleId="Pealkiri1">
    <w:name w:val="heading 1"/>
    <w:basedOn w:val="Normaallaad"/>
    <w:next w:val="Normaallaad"/>
    <w:link w:val="Pealkiri1Mrk"/>
    <w:uiPriority w:val="99"/>
    <w:qFormat/>
    <w:rsid w:val="00D9607D"/>
    <w:pPr>
      <w:keepNext/>
      <w:jc w:val="center"/>
      <w:outlineLvl w:val="0"/>
    </w:pPr>
    <w:rPr>
      <w:sz w:val="32"/>
      <w:lang w:val="et-EE"/>
    </w:rPr>
  </w:style>
  <w:style w:type="paragraph" w:styleId="Pealkiri2">
    <w:name w:val="heading 2"/>
    <w:basedOn w:val="Normaallaad"/>
    <w:next w:val="Normaallaad"/>
    <w:link w:val="Pealkiri2Mrk"/>
    <w:uiPriority w:val="99"/>
    <w:qFormat/>
    <w:rsid w:val="000B6C7C"/>
    <w:pPr>
      <w:keepNext/>
      <w:tabs>
        <w:tab w:val="num" w:pos="576"/>
      </w:tabs>
      <w:spacing w:before="240" w:after="60"/>
      <w:ind w:left="576" w:hanging="576"/>
      <w:jc w:val="both"/>
      <w:outlineLvl w:val="1"/>
    </w:pPr>
    <w:rPr>
      <w:rFonts w:ascii="Arial" w:hAnsi="Arial"/>
      <w:b/>
      <w:iCs/>
      <w:sz w:val="28"/>
      <w:lang w:val="et-EE"/>
    </w:rPr>
  </w:style>
  <w:style w:type="paragraph" w:styleId="Pealkiri3">
    <w:name w:val="heading 3"/>
    <w:basedOn w:val="Normaallaad"/>
    <w:next w:val="Normaallaad"/>
    <w:link w:val="Pealkiri3Mrk"/>
    <w:uiPriority w:val="9"/>
    <w:semiHidden/>
    <w:unhideWhenUsed/>
    <w:qFormat/>
    <w:rsid w:val="00D9607D"/>
    <w:pPr>
      <w:keepNext/>
      <w:keepLines/>
      <w:spacing w:before="200" w:line="276" w:lineRule="auto"/>
      <w:outlineLvl w:val="2"/>
    </w:pPr>
    <w:rPr>
      <w:rFonts w:ascii="Cambria" w:hAnsi="Cambria"/>
      <w:b/>
      <w:bCs/>
      <w:color w:val="4F81BD"/>
      <w:sz w:val="22"/>
      <w:szCs w:val="22"/>
      <w:lang w:val="et-EE"/>
    </w:rPr>
  </w:style>
  <w:style w:type="paragraph" w:styleId="Pealkiri4">
    <w:name w:val="heading 4"/>
    <w:basedOn w:val="Normaallaad"/>
    <w:next w:val="Normaallaad"/>
    <w:link w:val="Pealkiri4Mrk"/>
    <w:qFormat/>
    <w:rsid w:val="00D9607D"/>
    <w:pPr>
      <w:keepNext/>
      <w:jc w:val="both"/>
      <w:outlineLvl w:val="3"/>
    </w:pPr>
    <w:rPr>
      <w:b/>
      <w:bCs/>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rsid w:val="00D9607D"/>
    <w:rPr>
      <w:rFonts w:ascii="Times New Roman" w:eastAsia="Times New Roman" w:hAnsi="Times New Roman" w:cs="Times New Roman"/>
      <w:sz w:val="32"/>
      <w:szCs w:val="24"/>
    </w:rPr>
  </w:style>
  <w:style w:type="character" w:customStyle="1" w:styleId="Pealkiri4Mrk">
    <w:name w:val="Pealkiri 4 Märk"/>
    <w:basedOn w:val="Liguvaikefont"/>
    <w:link w:val="Pealkiri4"/>
    <w:rsid w:val="00D9607D"/>
    <w:rPr>
      <w:rFonts w:ascii="Times New Roman" w:eastAsia="Times New Roman" w:hAnsi="Times New Roman" w:cs="Times New Roman"/>
      <w:b/>
      <w:bCs/>
      <w:sz w:val="24"/>
      <w:szCs w:val="24"/>
    </w:rPr>
  </w:style>
  <w:style w:type="paragraph" w:styleId="Pis">
    <w:name w:val="header"/>
    <w:basedOn w:val="Normaallaad"/>
    <w:link w:val="PisMrk"/>
    <w:semiHidden/>
    <w:rsid w:val="00D9607D"/>
    <w:pPr>
      <w:tabs>
        <w:tab w:val="center" w:pos="4153"/>
        <w:tab w:val="right" w:pos="8306"/>
      </w:tabs>
      <w:overflowPunct w:val="0"/>
      <w:autoSpaceDE w:val="0"/>
      <w:autoSpaceDN w:val="0"/>
      <w:adjustRightInd w:val="0"/>
      <w:spacing w:after="120"/>
    </w:pPr>
    <w:rPr>
      <w:szCs w:val="20"/>
      <w:lang w:val="et-EE"/>
    </w:rPr>
  </w:style>
  <w:style w:type="character" w:customStyle="1" w:styleId="PisMrk">
    <w:name w:val="Päis Märk"/>
    <w:basedOn w:val="Liguvaikefont"/>
    <w:link w:val="Pis"/>
    <w:semiHidden/>
    <w:rsid w:val="00D9607D"/>
    <w:rPr>
      <w:rFonts w:ascii="Times New Roman" w:eastAsia="Times New Roman" w:hAnsi="Times New Roman" w:cs="Times New Roman"/>
      <w:sz w:val="24"/>
      <w:szCs w:val="20"/>
    </w:rPr>
  </w:style>
  <w:style w:type="paragraph" w:styleId="Normaallaadveeb">
    <w:name w:val="Normal (Web)"/>
    <w:basedOn w:val="Normaallaad"/>
    <w:uiPriority w:val="99"/>
    <w:semiHidden/>
    <w:rsid w:val="00D9607D"/>
    <w:rPr>
      <w:rFonts w:eastAsia="Arial Unicode MS"/>
    </w:rPr>
  </w:style>
  <w:style w:type="paragraph" w:styleId="Kehatekst">
    <w:name w:val="Body Text"/>
    <w:basedOn w:val="Normaallaad"/>
    <w:link w:val="KehatekstMrk"/>
    <w:semiHidden/>
    <w:rsid w:val="00D9607D"/>
    <w:pPr>
      <w:jc w:val="both"/>
    </w:pPr>
    <w:rPr>
      <w:lang w:val="et-EE"/>
    </w:rPr>
  </w:style>
  <w:style w:type="character" w:customStyle="1" w:styleId="KehatekstMrk">
    <w:name w:val="Kehatekst Märk"/>
    <w:basedOn w:val="Liguvaikefont"/>
    <w:link w:val="Kehatekst"/>
    <w:semiHidden/>
    <w:rsid w:val="00D9607D"/>
    <w:rPr>
      <w:rFonts w:ascii="Times New Roman" w:eastAsia="Times New Roman" w:hAnsi="Times New Roman" w:cs="Times New Roman"/>
      <w:sz w:val="24"/>
      <w:szCs w:val="24"/>
    </w:rPr>
  </w:style>
  <w:style w:type="character" w:customStyle="1" w:styleId="Pealkiri3Mrk">
    <w:name w:val="Pealkiri 3 Märk"/>
    <w:basedOn w:val="Liguvaikefont"/>
    <w:link w:val="Pealkiri3"/>
    <w:uiPriority w:val="9"/>
    <w:semiHidden/>
    <w:rsid w:val="00D9607D"/>
    <w:rPr>
      <w:rFonts w:ascii="Cambria" w:eastAsia="Times New Roman" w:hAnsi="Cambria" w:cs="Times New Roman"/>
      <w:b/>
      <w:bCs/>
      <w:color w:val="4F81BD"/>
    </w:rPr>
  </w:style>
  <w:style w:type="character" w:styleId="Hperlink">
    <w:name w:val="Hyperlink"/>
    <w:basedOn w:val="Liguvaikefont"/>
    <w:uiPriority w:val="99"/>
    <w:rsid w:val="00D9607D"/>
    <w:rPr>
      <w:rFonts w:cs="Times New Roman"/>
      <w:color w:val="0000FF"/>
      <w:u w:val="single"/>
    </w:rPr>
  </w:style>
  <w:style w:type="paragraph" w:customStyle="1" w:styleId="Loet">
    <w:name w:val="Loet"/>
    <w:basedOn w:val="Kehatekst"/>
    <w:link w:val="LoetChar"/>
    <w:uiPriority w:val="99"/>
    <w:rsid w:val="00D9607D"/>
    <w:pPr>
      <w:numPr>
        <w:numId w:val="2"/>
      </w:numPr>
      <w:tabs>
        <w:tab w:val="left" w:pos="6521"/>
      </w:tabs>
      <w:spacing w:before="120"/>
    </w:pPr>
    <w:rPr>
      <w:szCs w:val="20"/>
    </w:rPr>
  </w:style>
  <w:style w:type="paragraph" w:customStyle="1" w:styleId="Body">
    <w:name w:val="Body"/>
    <w:basedOn w:val="Kehatekst"/>
    <w:uiPriority w:val="99"/>
    <w:rsid w:val="00D9607D"/>
    <w:pPr>
      <w:numPr>
        <w:ilvl w:val="1"/>
        <w:numId w:val="2"/>
      </w:numPr>
      <w:tabs>
        <w:tab w:val="left" w:pos="6521"/>
      </w:tabs>
    </w:pPr>
    <w:rPr>
      <w:szCs w:val="20"/>
    </w:rPr>
  </w:style>
  <w:style w:type="character" w:customStyle="1" w:styleId="LoetChar">
    <w:name w:val="Loet Char"/>
    <w:basedOn w:val="Liguvaikefont"/>
    <w:link w:val="Loet"/>
    <w:uiPriority w:val="99"/>
    <w:locked/>
    <w:rsid w:val="00D9607D"/>
    <w:rPr>
      <w:rFonts w:ascii="Times New Roman" w:eastAsia="Times New Roman" w:hAnsi="Times New Roman" w:cs="Times New Roman"/>
      <w:sz w:val="24"/>
      <w:szCs w:val="20"/>
    </w:rPr>
  </w:style>
  <w:style w:type="paragraph" w:customStyle="1" w:styleId="Loetelu">
    <w:name w:val="Loetelu"/>
    <w:basedOn w:val="Kehatekst"/>
    <w:link w:val="LoeteluChar"/>
    <w:uiPriority w:val="99"/>
    <w:rsid w:val="00D9607D"/>
    <w:pPr>
      <w:numPr>
        <w:numId w:val="3"/>
      </w:numPr>
      <w:spacing w:before="120"/>
    </w:pPr>
    <w:rPr>
      <w:szCs w:val="20"/>
    </w:rPr>
  </w:style>
  <w:style w:type="paragraph" w:customStyle="1" w:styleId="Bodyt">
    <w:name w:val="Bodyt"/>
    <w:basedOn w:val="Kehatekst"/>
    <w:uiPriority w:val="99"/>
    <w:rsid w:val="00D9607D"/>
    <w:pPr>
      <w:numPr>
        <w:ilvl w:val="1"/>
        <w:numId w:val="3"/>
      </w:numPr>
    </w:pPr>
    <w:rPr>
      <w:szCs w:val="20"/>
    </w:rPr>
  </w:style>
  <w:style w:type="character" w:customStyle="1" w:styleId="LoeteluChar">
    <w:name w:val="Loetelu Char"/>
    <w:basedOn w:val="Liguvaikefont"/>
    <w:link w:val="Loetelu"/>
    <w:uiPriority w:val="99"/>
    <w:locked/>
    <w:rsid w:val="00D9607D"/>
    <w:rPr>
      <w:rFonts w:ascii="Times New Roman" w:eastAsia="Times New Roman" w:hAnsi="Times New Roman" w:cs="Times New Roman"/>
      <w:sz w:val="24"/>
      <w:szCs w:val="20"/>
    </w:rPr>
  </w:style>
  <w:style w:type="paragraph" w:styleId="Loend">
    <w:name w:val="List"/>
    <w:basedOn w:val="Normaallaad"/>
    <w:semiHidden/>
    <w:rsid w:val="00D9607D"/>
    <w:pPr>
      <w:ind w:left="283" w:hanging="283"/>
    </w:pPr>
  </w:style>
  <w:style w:type="character" w:styleId="Tugev">
    <w:name w:val="Strong"/>
    <w:basedOn w:val="Liguvaikefont"/>
    <w:uiPriority w:val="22"/>
    <w:qFormat/>
    <w:rsid w:val="00D9607D"/>
    <w:rPr>
      <w:b/>
      <w:bCs/>
    </w:rPr>
  </w:style>
  <w:style w:type="character" w:customStyle="1" w:styleId="mm">
    <w:name w:val="mm"/>
    <w:basedOn w:val="Liguvaikefont"/>
    <w:rsid w:val="00D9607D"/>
  </w:style>
  <w:style w:type="paragraph" w:styleId="Jalus">
    <w:name w:val="footer"/>
    <w:basedOn w:val="Normaallaad"/>
    <w:link w:val="JalusMrk"/>
    <w:uiPriority w:val="99"/>
    <w:rsid w:val="00D9607D"/>
    <w:pPr>
      <w:tabs>
        <w:tab w:val="center" w:pos="4153"/>
        <w:tab w:val="right" w:pos="8306"/>
      </w:tabs>
    </w:pPr>
    <w:rPr>
      <w:lang w:val="et-EE" w:eastAsia="et-EE"/>
    </w:rPr>
  </w:style>
  <w:style w:type="character" w:customStyle="1" w:styleId="JalusMrk">
    <w:name w:val="Jalus Märk"/>
    <w:basedOn w:val="Liguvaikefont"/>
    <w:link w:val="Jalus"/>
    <w:uiPriority w:val="99"/>
    <w:rsid w:val="00D9607D"/>
    <w:rPr>
      <w:rFonts w:ascii="Times New Roman" w:eastAsia="Times New Roman" w:hAnsi="Times New Roman" w:cs="Times New Roman"/>
      <w:sz w:val="24"/>
      <w:szCs w:val="24"/>
      <w:lang w:eastAsia="et-EE"/>
    </w:rPr>
  </w:style>
  <w:style w:type="paragraph" w:styleId="Loendilik">
    <w:name w:val="List Paragraph"/>
    <w:basedOn w:val="Normaallaad"/>
    <w:uiPriority w:val="34"/>
    <w:qFormat/>
    <w:rsid w:val="00D9607D"/>
    <w:pPr>
      <w:ind w:left="720"/>
      <w:contextualSpacing/>
    </w:pPr>
  </w:style>
  <w:style w:type="character" w:customStyle="1" w:styleId="tyhik">
    <w:name w:val="tyhik"/>
    <w:basedOn w:val="Liguvaikefont"/>
    <w:rsid w:val="00826EAA"/>
  </w:style>
  <w:style w:type="character" w:customStyle="1" w:styleId="Pealkiri2Mrk">
    <w:name w:val="Pealkiri 2 Märk"/>
    <w:basedOn w:val="Liguvaikefont"/>
    <w:link w:val="Pealkiri2"/>
    <w:uiPriority w:val="99"/>
    <w:rsid w:val="000B6C7C"/>
    <w:rPr>
      <w:rFonts w:ascii="Arial" w:eastAsia="Times New Roman" w:hAnsi="Arial" w:cs="Times New Roman"/>
      <w:b/>
      <w:iCs/>
      <w:sz w:val="28"/>
      <w:szCs w:val="24"/>
    </w:rPr>
  </w:style>
  <w:style w:type="paragraph" w:styleId="Jutumullitekst">
    <w:name w:val="Balloon Text"/>
    <w:basedOn w:val="Normaallaad"/>
    <w:link w:val="JutumullitekstMrk"/>
    <w:uiPriority w:val="99"/>
    <w:semiHidden/>
    <w:unhideWhenUsed/>
    <w:rsid w:val="000B6C7C"/>
    <w:rPr>
      <w:rFonts w:ascii="Tahoma" w:hAnsi="Tahoma" w:cs="Tahoma"/>
      <w:sz w:val="16"/>
      <w:szCs w:val="16"/>
    </w:rPr>
  </w:style>
  <w:style w:type="character" w:customStyle="1" w:styleId="JutumullitekstMrk">
    <w:name w:val="Jutumullitekst Märk"/>
    <w:basedOn w:val="Liguvaikefont"/>
    <w:link w:val="Jutumullitekst"/>
    <w:uiPriority w:val="99"/>
    <w:semiHidden/>
    <w:rsid w:val="000B6C7C"/>
    <w:rPr>
      <w:rFonts w:ascii="Tahoma" w:eastAsia="Times New Roman" w:hAnsi="Tahoma" w:cs="Tahoma"/>
      <w:sz w:val="16"/>
      <w:szCs w:val="16"/>
      <w:lang w:val="en-GB"/>
    </w:rPr>
  </w:style>
  <w:style w:type="character" w:styleId="Kommentaariviide">
    <w:name w:val="annotation reference"/>
    <w:basedOn w:val="Liguvaikefont"/>
    <w:uiPriority w:val="99"/>
    <w:semiHidden/>
    <w:unhideWhenUsed/>
    <w:rsid w:val="005F5AEA"/>
    <w:rPr>
      <w:sz w:val="16"/>
      <w:szCs w:val="16"/>
    </w:rPr>
  </w:style>
  <w:style w:type="paragraph" w:styleId="Kommentaaritekst">
    <w:name w:val="annotation text"/>
    <w:basedOn w:val="Normaallaad"/>
    <w:link w:val="KommentaaritekstMrk"/>
    <w:uiPriority w:val="99"/>
    <w:unhideWhenUsed/>
    <w:rsid w:val="005F5AEA"/>
    <w:rPr>
      <w:sz w:val="20"/>
      <w:szCs w:val="20"/>
    </w:rPr>
  </w:style>
  <w:style w:type="character" w:customStyle="1" w:styleId="KommentaaritekstMrk">
    <w:name w:val="Kommentaari tekst Märk"/>
    <w:basedOn w:val="Liguvaikefont"/>
    <w:link w:val="Kommentaaritekst"/>
    <w:uiPriority w:val="99"/>
    <w:rsid w:val="005F5AEA"/>
    <w:rPr>
      <w:rFonts w:ascii="Times New Roman" w:eastAsia="Times New Roman" w:hAnsi="Times New Roman"/>
      <w:lang w:val="en-GB" w:eastAsia="en-US"/>
    </w:rPr>
  </w:style>
  <w:style w:type="paragraph" w:styleId="Kommentaariteema">
    <w:name w:val="annotation subject"/>
    <w:basedOn w:val="Kommentaaritekst"/>
    <w:next w:val="Kommentaaritekst"/>
    <w:link w:val="KommentaariteemaMrk"/>
    <w:uiPriority w:val="99"/>
    <w:semiHidden/>
    <w:unhideWhenUsed/>
    <w:rsid w:val="005F5AEA"/>
    <w:rPr>
      <w:b/>
      <w:bCs/>
    </w:rPr>
  </w:style>
  <w:style w:type="character" w:customStyle="1" w:styleId="KommentaariteemaMrk">
    <w:name w:val="Kommentaari teema Märk"/>
    <w:basedOn w:val="KommentaaritekstMrk"/>
    <w:link w:val="Kommentaariteema"/>
    <w:uiPriority w:val="99"/>
    <w:semiHidden/>
    <w:rsid w:val="005F5AEA"/>
    <w:rPr>
      <w:rFonts w:ascii="Times New Roman" w:eastAsia="Times New Roman" w:hAnsi="Times New Roman"/>
      <w:b/>
      <w:bCs/>
      <w:lang w:val="en-GB" w:eastAsia="en-US"/>
    </w:rPr>
  </w:style>
  <w:style w:type="character" w:customStyle="1" w:styleId="fontstyle01">
    <w:name w:val="fontstyle01"/>
    <w:basedOn w:val="Liguvaikefont"/>
    <w:rsid w:val="008D2613"/>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596477">
      <w:bodyDiv w:val="1"/>
      <w:marLeft w:val="0"/>
      <w:marRight w:val="0"/>
      <w:marTop w:val="0"/>
      <w:marBottom w:val="0"/>
      <w:divBdr>
        <w:top w:val="none" w:sz="0" w:space="0" w:color="auto"/>
        <w:left w:val="none" w:sz="0" w:space="0" w:color="auto"/>
        <w:bottom w:val="none" w:sz="0" w:space="0" w:color="auto"/>
        <w:right w:val="none" w:sz="0" w:space="0" w:color="auto"/>
      </w:divBdr>
      <w:divsChild>
        <w:div w:id="1885368362">
          <w:marLeft w:val="0"/>
          <w:marRight w:val="0"/>
          <w:marTop w:val="0"/>
          <w:marBottom w:val="0"/>
          <w:divBdr>
            <w:top w:val="none" w:sz="0" w:space="0" w:color="auto"/>
            <w:left w:val="none" w:sz="0" w:space="0" w:color="auto"/>
            <w:bottom w:val="none" w:sz="0" w:space="0" w:color="auto"/>
            <w:right w:val="none" w:sz="0" w:space="0" w:color="auto"/>
          </w:divBdr>
          <w:divsChild>
            <w:div w:id="517238651">
              <w:marLeft w:val="0"/>
              <w:marRight w:val="0"/>
              <w:marTop w:val="0"/>
              <w:marBottom w:val="0"/>
              <w:divBdr>
                <w:top w:val="none" w:sz="0" w:space="0" w:color="auto"/>
                <w:left w:val="none" w:sz="0" w:space="0" w:color="auto"/>
                <w:bottom w:val="none" w:sz="0" w:space="0" w:color="auto"/>
                <w:right w:val="none" w:sz="0" w:space="0" w:color="auto"/>
              </w:divBdr>
              <w:divsChild>
                <w:div w:id="1629122135">
                  <w:marLeft w:val="0"/>
                  <w:marRight w:val="0"/>
                  <w:marTop w:val="0"/>
                  <w:marBottom w:val="0"/>
                  <w:divBdr>
                    <w:top w:val="none" w:sz="0" w:space="0" w:color="auto"/>
                    <w:left w:val="none" w:sz="0" w:space="0" w:color="auto"/>
                    <w:bottom w:val="none" w:sz="0" w:space="0" w:color="auto"/>
                    <w:right w:val="none" w:sz="0" w:space="0" w:color="auto"/>
                  </w:divBdr>
                  <w:divsChild>
                    <w:div w:id="32119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919888">
      <w:bodyDiv w:val="1"/>
      <w:marLeft w:val="0"/>
      <w:marRight w:val="0"/>
      <w:marTop w:val="0"/>
      <w:marBottom w:val="0"/>
      <w:divBdr>
        <w:top w:val="none" w:sz="0" w:space="0" w:color="auto"/>
        <w:left w:val="none" w:sz="0" w:space="0" w:color="auto"/>
        <w:bottom w:val="none" w:sz="0" w:space="0" w:color="auto"/>
        <w:right w:val="none" w:sz="0" w:space="0" w:color="auto"/>
      </w:divBdr>
    </w:div>
    <w:div w:id="408893012">
      <w:bodyDiv w:val="1"/>
      <w:marLeft w:val="0"/>
      <w:marRight w:val="0"/>
      <w:marTop w:val="0"/>
      <w:marBottom w:val="0"/>
      <w:divBdr>
        <w:top w:val="none" w:sz="0" w:space="0" w:color="auto"/>
        <w:left w:val="none" w:sz="0" w:space="0" w:color="auto"/>
        <w:bottom w:val="none" w:sz="0" w:space="0" w:color="auto"/>
        <w:right w:val="none" w:sz="0" w:space="0" w:color="auto"/>
      </w:divBdr>
    </w:div>
    <w:div w:id="425662041">
      <w:bodyDiv w:val="1"/>
      <w:marLeft w:val="0"/>
      <w:marRight w:val="0"/>
      <w:marTop w:val="0"/>
      <w:marBottom w:val="0"/>
      <w:divBdr>
        <w:top w:val="none" w:sz="0" w:space="0" w:color="auto"/>
        <w:left w:val="none" w:sz="0" w:space="0" w:color="auto"/>
        <w:bottom w:val="none" w:sz="0" w:space="0" w:color="auto"/>
        <w:right w:val="none" w:sz="0" w:space="0" w:color="auto"/>
      </w:divBdr>
    </w:div>
    <w:div w:id="428503449">
      <w:bodyDiv w:val="1"/>
      <w:marLeft w:val="0"/>
      <w:marRight w:val="0"/>
      <w:marTop w:val="0"/>
      <w:marBottom w:val="0"/>
      <w:divBdr>
        <w:top w:val="none" w:sz="0" w:space="0" w:color="auto"/>
        <w:left w:val="none" w:sz="0" w:space="0" w:color="auto"/>
        <w:bottom w:val="none" w:sz="0" w:space="0" w:color="auto"/>
        <w:right w:val="none" w:sz="0" w:space="0" w:color="auto"/>
      </w:divBdr>
      <w:divsChild>
        <w:div w:id="753553295">
          <w:marLeft w:val="0"/>
          <w:marRight w:val="0"/>
          <w:marTop w:val="0"/>
          <w:marBottom w:val="0"/>
          <w:divBdr>
            <w:top w:val="none" w:sz="0" w:space="0" w:color="auto"/>
            <w:left w:val="none" w:sz="0" w:space="0" w:color="auto"/>
            <w:bottom w:val="none" w:sz="0" w:space="0" w:color="auto"/>
            <w:right w:val="none" w:sz="0" w:space="0" w:color="auto"/>
          </w:divBdr>
        </w:div>
        <w:div w:id="780733175">
          <w:marLeft w:val="0"/>
          <w:marRight w:val="0"/>
          <w:marTop w:val="0"/>
          <w:marBottom w:val="0"/>
          <w:divBdr>
            <w:top w:val="none" w:sz="0" w:space="0" w:color="auto"/>
            <w:left w:val="none" w:sz="0" w:space="0" w:color="auto"/>
            <w:bottom w:val="none" w:sz="0" w:space="0" w:color="auto"/>
            <w:right w:val="none" w:sz="0" w:space="0" w:color="auto"/>
          </w:divBdr>
        </w:div>
        <w:div w:id="1326979865">
          <w:marLeft w:val="0"/>
          <w:marRight w:val="0"/>
          <w:marTop w:val="0"/>
          <w:marBottom w:val="0"/>
          <w:divBdr>
            <w:top w:val="none" w:sz="0" w:space="0" w:color="auto"/>
            <w:left w:val="none" w:sz="0" w:space="0" w:color="auto"/>
            <w:bottom w:val="none" w:sz="0" w:space="0" w:color="auto"/>
            <w:right w:val="none" w:sz="0" w:space="0" w:color="auto"/>
          </w:divBdr>
        </w:div>
      </w:divsChild>
    </w:div>
    <w:div w:id="629939143">
      <w:bodyDiv w:val="1"/>
      <w:marLeft w:val="0"/>
      <w:marRight w:val="0"/>
      <w:marTop w:val="0"/>
      <w:marBottom w:val="0"/>
      <w:divBdr>
        <w:top w:val="none" w:sz="0" w:space="0" w:color="auto"/>
        <w:left w:val="none" w:sz="0" w:space="0" w:color="auto"/>
        <w:bottom w:val="none" w:sz="0" w:space="0" w:color="auto"/>
        <w:right w:val="none" w:sz="0" w:space="0" w:color="auto"/>
      </w:divBdr>
    </w:div>
    <w:div w:id="704331491">
      <w:bodyDiv w:val="1"/>
      <w:marLeft w:val="0"/>
      <w:marRight w:val="0"/>
      <w:marTop w:val="0"/>
      <w:marBottom w:val="0"/>
      <w:divBdr>
        <w:top w:val="none" w:sz="0" w:space="0" w:color="auto"/>
        <w:left w:val="none" w:sz="0" w:space="0" w:color="auto"/>
        <w:bottom w:val="none" w:sz="0" w:space="0" w:color="auto"/>
        <w:right w:val="none" w:sz="0" w:space="0" w:color="auto"/>
      </w:divBdr>
    </w:div>
    <w:div w:id="825437270">
      <w:bodyDiv w:val="1"/>
      <w:marLeft w:val="0"/>
      <w:marRight w:val="0"/>
      <w:marTop w:val="0"/>
      <w:marBottom w:val="0"/>
      <w:divBdr>
        <w:top w:val="none" w:sz="0" w:space="0" w:color="auto"/>
        <w:left w:val="none" w:sz="0" w:space="0" w:color="auto"/>
        <w:bottom w:val="none" w:sz="0" w:space="0" w:color="auto"/>
        <w:right w:val="none" w:sz="0" w:space="0" w:color="auto"/>
      </w:divBdr>
      <w:divsChild>
        <w:div w:id="1036348588">
          <w:marLeft w:val="0"/>
          <w:marRight w:val="0"/>
          <w:marTop w:val="0"/>
          <w:marBottom w:val="0"/>
          <w:divBdr>
            <w:top w:val="none" w:sz="0" w:space="0" w:color="auto"/>
            <w:left w:val="none" w:sz="0" w:space="0" w:color="auto"/>
            <w:bottom w:val="none" w:sz="0" w:space="0" w:color="auto"/>
            <w:right w:val="none" w:sz="0" w:space="0" w:color="auto"/>
          </w:divBdr>
        </w:div>
        <w:div w:id="826671856">
          <w:marLeft w:val="0"/>
          <w:marRight w:val="0"/>
          <w:marTop w:val="0"/>
          <w:marBottom w:val="0"/>
          <w:divBdr>
            <w:top w:val="none" w:sz="0" w:space="0" w:color="auto"/>
            <w:left w:val="none" w:sz="0" w:space="0" w:color="auto"/>
            <w:bottom w:val="none" w:sz="0" w:space="0" w:color="auto"/>
            <w:right w:val="none" w:sz="0" w:space="0" w:color="auto"/>
          </w:divBdr>
        </w:div>
        <w:div w:id="689263678">
          <w:marLeft w:val="0"/>
          <w:marRight w:val="0"/>
          <w:marTop w:val="0"/>
          <w:marBottom w:val="0"/>
          <w:divBdr>
            <w:top w:val="none" w:sz="0" w:space="0" w:color="auto"/>
            <w:left w:val="none" w:sz="0" w:space="0" w:color="auto"/>
            <w:bottom w:val="none" w:sz="0" w:space="0" w:color="auto"/>
            <w:right w:val="none" w:sz="0" w:space="0" w:color="auto"/>
          </w:divBdr>
        </w:div>
        <w:div w:id="1675187228">
          <w:marLeft w:val="0"/>
          <w:marRight w:val="0"/>
          <w:marTop w:val="0"/>
          <w:marBottom w:val="0"/>
          <w:divBdr>
            <w:top w:val="none" w:sz="0" w:space="0" w:color="auto"/>
            <w:left w:val="none" w:sz="0" w:space="0" w:color="auto"/>
            <w:bottom w:val="none" w:sz="0" w:space="0" w:color="auto"/>
            <w:right w:val="none" w:sz="0" w:space="0" w:color="auto"/>
          </w:divBdr>
        </w:div>
        <w:div w:id="1309476232">
          <w:marLeft w:val="0"/>
          <w:marRight w:val="0"/>
          <w:marTop w:val="0"/>
          <w:marBottom w:val="0"/>
          <w:divBdr>
            <w:top w:val="none" w:sz="0" w:space="0" w:color="auto"/>
            <w:left w:val="none" w:sz="0" w:space="0" w:color="auto"/>
            <w:bottom w:val="none" w:sz="0" w:space="0" w:color="auto"/>
            <w:right w:val="none" w:sz="0" w:space="0" w:color="auto"/>
          </w:divBdr>
        </w:div>
        <w:div w:id="721758532">
          <w:marLeft w:val="0"/>
          <w:marRight w:val="0"/>
          <w:marTop w:val="0"/>
          <w:marBottom w:val="0"/>
          <w:divBdr>
            <w:top w:val="none" w:sz="0" w:space="0" w:color="auto"/>
            <w:left w:val="none" w:sz="0" w:space="0" w:color="auto"/>
            <w:bottom w:val="none" w:sz="0" w:space="0" w:color="auto"/>
            <w:right w:val="none" w:sz="0" w:space="0" w:color="auto"/>
          </w:divBdr>
        </w:div>
        <w:div w:id="885530909">
          <w:marLeft w:val="0"/>
          <w:marRight w:val="0"/>
          <w:marTop w:val="0"/>
          <w:marBottom w:val="0"/>
          <w:divBdr>
            <w:top w:val="none" w:sz="0" w:space="0" w:color="auto"/>
            <w:left w:val="none" w:sz="0" w:space="0" w:color="auto"/>
            <w:bottom w:val="none" w:sz="0" w:space="0" w:color="auto"/>
            <w:right w:val="none" w:sz="0" w:space="0" w:color="auto"/>
          </w:divBdr>
        </w:div>
        <w:div w:id="2048944369">
          <w:marLeft w:val="0"/>
          <w:marRight w:val="0"/>
          <w:marTop w:val="0"/>
          <w:marBottom w:val="0"/>
          <w:divBdr>
            <w:top w:val="none" w:sz="0" w:space="0" w:color="auto"/>
            <w:left w:val="none" w:sz="0" w:space="0" w:color="auto"/>
            <w:bottom w:val="none" w:sz="0" w:space="0" w:color="auto"/>
            <w:right w:val="none" w:sz="0" w:space="0" w:color="auto"/>
          </w:divBdr>
        </w:div>
        <w:div w:id="210046408">
          <w:marLeft w:val="0"/>
          <w:marRight w:val="0"/>
          <w:marTop w:val="0"/>
          <w:marBottom w:val="0"/>
          <w:divBdr>
            <w:top w:val="none" w:sz="0" w:space="0" w:color="auto"/>
            <w:left w:val="none" w:sz="0" w:space="0" w:color="auto"/>
            <w:bottom w:val="none" w:sz="0" w:space="0" w:color="auto"/>
            <w:right w:val="none" w:sz="0" w:space="0" w:color="auto"/>
          </w:divBdr>
        </w:div>
      </w:divsChild>
    </w:div>
    <w:div w:id="973635097">
      <w:bodyDiv w:val="1"/>
      <w:marLeft w:val="0"/>
      <w:marRight w:val="0"/>
      <w:marTop w:val="0"/>
      <w:marBottom w:val="0"/>
      <w:divBdr>
        <w:top w:val="none" w:sz="0" w:space="0" w:color="auto"/>
        <w:left w:val="none" w:sz="0" w:space="0" w:color="auto"/>
        <w:bottom w:val="none" w:sz="0" w:space="0" w:color="auto"/>
        <w:right w:val="none" w:sz="0" w:space="0" w:color="auto"/>
      </w:divBdr>
      <w:divsChild>
        <w:div w:id="1188106333">
          <w:marLeft w:val="0"/>
          <w:marRight w:val="0"/>
          <w:marTop w:val="0"/>
          <w:marBottom w:val="0"/>
          <w:divBdr>
            <w:top w:val="none" w:sz="0" w:space="0" w:color="auto"/>
            <w:left w:val="none" w:sz="0" w:space="0" w:color="auto"/>
            <w:bottom w:val="none" w:sz="0" w:space="0" w:color="auto"/>
            <w:right w:val="none" w:sz="0" w:space="0" w:color="auto"/>
          </w:divBdr>
          <w:divsChild>
            <w:div w:id="1212961766">
              <w:marLeft w:val="0"/>
              <w:marRight w:val="0"/>
              <w:marTop w:val="0"/>
              <w:marBottom w:val="0"/>
              <w:divBdr>
                <w:top w:val="none" w:sz="0" w:space="0" w:color="auto"/>
                <w:left w:val="none" w:sz="0" w:space="0" w:color="auto"/>
                <w:bottom w:val="none" w:sz="0" w:space="0" w:color="auto"/>
                <w:right w:val="none" w:sz="0" w:space="0" w:color="auto"/>
              </w:divBdr>
              <w:divsChild>
                <w:div w:id="1922326386">
                  <w:marLeft w:val="0"/>
                  <w:marRight w:val="0"/>
                  <w:marTop w:val="0"/>
                  <w:marBottom w:val="0"/>
                  <w:divBdr>
                    <w:top w:val="none" w:sz="0" w:space="0" w:color="auto"/>
                    <w:left w:val="none" w:sz="0" w:space="0" w:color="auto"/>
                    <w:bottom w:val="none" w:sz="0" w:space="0" w:color="auto"/>
                    <w:right w:val="none" w:sz="0" w:space="0" w:color="auto"/>
                  </w:divBdr>
                  <w:divsChild>
                    <w:div w:id="77374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916776">
      <w:bodyDiv w:val="1"/>
      <w:marLeft w:val="0"/>
      <w:marRight w:val="0"/>
      <w:marTop w:val="0"/>
      <w:marBottom w:val="0"/>
      <w:divBdr>
        <w:top w:val="none" w:sz="0" w:space="0" w:color="auto"/>
        <w:left w:val="none" w:sz="0" w:space="0" w:color="auto"/>
        <w:bottom w:val="none" w:sz="0" w:space="0" w:color="auto"/>
        <w:right w:val="none" w:sz="0" w:space="0" w:color="auto"/>
      </w:divBdr>
    </w:div>
    <w:div w:id="1180437611">
      <w:bodyDiv w:val="1"/>
      <w:marLeft w:val="0"/>
      <w:marRight w:val="0"/>
      <w:marTop w:val="0"/>
      <w:marBottom w:val="0"/>
      <w:divBdr>
        <w:top w:val="none" w:sz="0" w:space="0" w:color="auto"/>
        <w:left w:val="none" w:sz="0" w:space="0" w:color="auto"/>
        <w:bottom w:val="none" w:sz="0" w:space="0" w:color="auto"/>
        <w:right w:val="none" w:sz="0" w:space="0" w:color="auto"/>
      </w:divBdr>
    </w:div>
    <w:div w:id="1201741894">
      <w:bodyDiv w:val="1"/>
      <w:marLeft w:val="0"/>
      <w:marRight w:val="0"/>
      <w:marTop w:val="0"/>
      <w:marBottom w:val="0"/>
      <w:divBdr>
        <w:top w:val="none" w:sz="0" w:space="0" w:color="auto"/>
        <w:left w:val="none" w:sz="0" w:space="0" w:color="auto"/>
        <w:bottom w:val="none" w:sz="0" w:space="0" w:color="auto"/>
        <w:right w:val="none" w:sz="0" w:space="0" w:color="auto"/>
      </w:divBdr>
      <w:divsChild>
        <w:div w:id="1879857624">
          <w:marLeft w:val="0"/>
          <w:marRight w:val="0"/>
          <w:marTop w:val="0"/>
          <w:marBottom w:val="0"/>
          <w:divBdr>
            <w:top w:val="none" w:sz="0" w:space="0" w:color="auto"/>
            <w:left w:val="none" w:sz="0" w:space="0" w:color="auto"/>
            <w:bottom w:val="none" w:sz="0" w:space="0" w:color="auto"/>
            <w:right w:val="none" w:sz="0" w:space="0" w:color="auto"/>
          </w:divBdr>
          <w:divsChild>
            <w:div w:id="377240636">
              <w:marLeft w:val="0"/>
              <w:marRight w:val="0"/>
              <w:marTop w:val="0"/>
              <w:marBottom w:val="0"/>
              <w:divBdr>
                <w:top w:val="none" w:sz="0" w:space="0" w:color="auto"/>
                <w:left w:val="none" w:sz="0" w:space="0" w:color="auto"/>
                <w:bottom w:val="none" w:sz="0" w:space="0" w:color="auto"/>
                <w:right w:val="none" w:sz="0" w:space="0" w:color="auto"/>
              </w:divBdr>
              <w:divsChild>
                <w:div w:id="932518741">
                  <w:marLeft w:val="0"/>
                  <w:marRight w:val="0"/>
                  <w:marTop w:val="0"/>
                  <w:marBottom w:val="0"/>
                  <w:divBdr>
                    <w:top w:val="none" w:sz="0" w:space="0" w:color="auto"/>
                    <w:left w:val="none" w:sz="0" w:space="0" w:color="auto"/>
                    <w:bottom w:val="none" w:sz="0" w:space="0" w:color="auto"/>
                    <w:right w:val="none" w:sz="0" w:space="0" w:color="auto"/>
                  </w:divBdr>
                  <w:divsChild>
                    <w:div w:id="181633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7153168">
      <w:bodyDiv w:val="1"/>
      <w:marLeft w:val="0"/>
      <w:marRight w:val="0"/>
      <w:marTop w:val="0"/>
      <w:marBottom w:val="0"/>
      <w:divBdr>
        <w:top w:val="none" w:sz="0" w:space="0" w:color="auto"/>
        <w:left w:val="none" w:sz="0" w:space="0" w:color="auto"/>
        <w:bottom w:val="none" w:sz="0" w:space="0" w:color="auto"/>
        <w:right w:val="none" w:sz="0" w:space="0" w:color="auto"/>
      </w:divBdr>
    </w:div>
    <w:div w:id="1563834505">
      <w:bodyDiv w:val="1"/>
      <w:marLeft w:val="0"/>
      <w:marRight w:val="0"/>
      <w:marTop w:val="0"/>
      <w:marBottom w:val="0"/>
      <w:divBdr>
        <w:top w:val="none" w:sz="0" w:space="0" w:color="auto"/>
        <w:left w:val="none" w:sz="0" w:space="0" w:color="auto"/>
        <w:bottom w:val="none" w:sz="0" w:space="0" w:color="auto"/>
        <w:right w:val="none" w:sz="0" w:space="0" w:color="auto"/>
      </w:divBdr>
      <w:divsChild>
        <w:div w:id="1377897148">
          <w:marLeft w:val="0"/>
          <w:marRight w:val="0"/>
          <w:marTop w:val="0"/>
          <w:marBottom w:val="0"/>
          <w:divBdr>
            <w:top w:val="none" w:sz="0" w:space="0" w:color="auto"/>
            <w:left w:val="none" w:sz="0" w:space="0" w:color="auto"/>
            <w:bottom w:val="none" w:sz="0" w:space="0" w:color="auto"/>
            <w:right w:val="none" w:sz="0" w:space="0" w:color="auto"/>
          </w:divBdr>
          <w:divsChild>
            <w:div w:id="1621377047">
              <w:marLeft w:val="0"/>
              <w:marRight w:val="0"/>
              <w:marTop w:val="0"/>
              <w:marBottom w:val="0"/>
              <w:divBdr>
                <w:top w:val="none" w:sz="0" w:space="0" w:color="auto"/>
                <w:left w:val="none" w:sz="0" w:space="0" w:color="auto"/>
                <w:bottom w:val="none" w:sz="0" w:space="0" w:color="auto"/>
                <w:right w:val="none" w:sz="0" w:space="0" w:color="auto"/>
              </w:divBdr>
              <w:divsChild>
                <w:div w:id="726954274">
                  <w:marLeft w:val="0"/>
                  <w:marRight w:val="0"/>
                  <w:marTop w:val="0"/>
                  <w:marBottom w:val="0"/>
                  <w:divBdr>
                    <w:top w:val="none" w:sz="0" w:space="0" w:color="auto"/>
                    <w:left w:val="none" w:sz="0" w:space="0" w:color="auto"/>
                    <w:bottom w:val="none" w:sz="0" w:space="0" w:color="auto"/>
                    <w:right w:val="none" w:sz="0" w:space="0" w:color="auto"/>
                  </w:divBdr>
                  <w:divsChild>
                    <w:div w:id="122356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841067">
      <w:bodyDiv w:val="1"/>
      <w:marLeft w:val="0"/>
      <w:marRight w:val="0"/>
      <w:marTop w:val="0"/>
      <w:marBottom w:val="0"/>
      <w:divBdr>
        <w:top w:val="none" w:sz="0" w:space="0" w:color="auto"/>
        <w:left w:val="none" w:sz="0" w:space="0" w:color="auto"/>
        <w:bottom w:val="none" w:sz="0" w:space="0" w:color="auto"/>
        <w:right w:val="none" w:sz="0" w:space="0" w:color="auto"/>
      </w:divBdr>
      <w:divsChild>
        <w:div w:id="120609410">
          <w:marLeft w:val="0"/>
          <w:marRight w:val="0"/>
          <w:marTop w:val="0"/>
          <w:marBottom w:val="0"/>
          <w:divBdr>
            <w:top w:val="none" w:sz="0" w:space="0" w:color="auto"/>
            <w:left w:val="none" w:sz="0" w:space="0" w:color="auto"/>
            <w:bottom w:val="none" w:sz="0" w:space="0" w:color="auto"/>
            <w:right w:val="none" w:sz="0" w:space="0" w:color="auto"/>
          </w:divBdr>
          <w:divsChild>
            <w:div w:id="1351179391">
              <w:marLeft w:val="0"/>
              <w:marRight w:val="0"/>
              <w:marTop w:val="0"/>
              <w:marBottom w:val="0"/>
              <w:divBdr>
                <w:top w:val="none" w:sz="0" w:space="0" w:color="auto"/>
                <w:left w:val="none" w:sz="0" w:space="0" w:color="auto"/>
                <w:bottom w:val="none" w:sz="0" w:space="0" w:color="auto"/>
                <w:right w:val="none" w:sz="0" w:space="0" w:color="auto"/>
              </w:divBdr>
              <w:divsChild>
                <w:div w:id="431122888">
                  <w:marLeft w:val="0"/>
                  <w:marRight w:val="0"/>
                  <w:marTop w:val="0"/>
                  <w:marBottom w:val="0"/>
                  <w:divBdr>
                    <w:top w:val="none" w:sz="0" w:space="0" w:color="auto"/>
                    <w:left w:val="none" w:sz="0" w:space="0" w:color="auto"/>
                    <w:bottom w:val="none" w:sz="0" w:space="0" w:color="auto"/>
                    <w:right w:val="none" w:sz="0" w:space="0" w:color="auto"/>
                  </w:divBdr>
                  <w:divsChild>
                    <w:div w:id="199802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145823">
      <w:bodyDiv w:val="1"/>
      <w:marLeft w:val="0"/>
      <w:marRight w:val="0"/>
      <w:marTop w:val="0"/>
      <w:marBottom w:val="0"/>
      <w:divBdr>
        <w:top w:val="none" w:sz="0" w:space="0" w:color="auto"/>
        <w:left w:val="none" w:sz="0" w:space="0" w:color="auto"/>
        <w:bottom w:val="none" w:sz="0" w:space="0" w:color="auto"/>
        <w:right w:val="none" w:sz="0" w:space="0" w:color="auto"/>
      </w:divBdr>
      <w:divsChild>
        <w:div w:id="301540107">
          <w:marLeft w:val="0"/>
          <w:marRight w:val="0"/>
          <w:marTop w:val="0"/>
          <w:marBottom w:val="0"/>
          <w:divBdr>
            <w:top w:val="none" w:sz="0" w:space="0" w:color="auto"/>
            <w:left w:val="none" w:sz="0" w:space="0" w:color="auto"/>
            <w:bottom w:val="none" w:sz="0" w:space="0" w:color="auto"/>
            <w:right w:val="none" w:sz="0" w:space="0" w:color="auto"/>
          </w:divBdr>
          <w:divsChild>
            <w:div w:id="1703482727">
              <w:marLeft w:val="0"/>
              <w:marRight w:val="0"/>
              <w:marTop w:val="0"/>
              <w:marBottom w:val="0"/>
              <w:divBdr>
                <w:top w:val="none" w:sz="0" w:space="0" w:color="auto"/>
                <w:left w:val="none" w:sz="0" w:space="0" w:color="auto"/>
                <w:bottom w:val="none" w:sz="0" w:space="0" w:color="auto"/>
                <w:right w:val="none" w:sz="0" w:space="0" w:color="auto"/>
              </w:divBdr>
              <w:divsChild>
                <w:div w:id="5716301">
                  <w:marLeft w:val="0"/>
                  <w:marRight w:val="0"/>
                  <w:marTop w:val="0"/>
                  <w:marBottom w:val="0"/>
                  <w:divBdr>
                    <w:top w:val="none" w:sz="0" w:space="0" w:color="auto"/>
                    <w:left w:val="none" w:sz="0" w:space="0" w:color="auto"/>
                    <w:bottom w:val="none" w:sz="0" w:space="0" w:color="auto"/>
                    <w:right w:val="none" w:sz="0" w:space="0" w:color="auto"/>
                  </w:divBdr>
                  <w:divsChild>
                    <w:div w:id="110017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101504">
      <w:bodyDiv w:val="1"/>
      <w:marLeft w:val="0"/>
      <w:marRight w:val="0"/>
      <w:marTop w:val="0"/>
      <w:marBottom w:val="0"/>
      <w:divBdr>
        <w:top w:val="none" w:sz="0" w:space="0" w:color="auto"/>
        <w:left w:val="none" w:sz="0" w:space="0" w:color="auto"/>
        <w:bottom w:val="none" w:sz="0" w:space="0" w:color="auto"/>
        <w:right w:val="none" w:sz="0" w:space="0" w:color="auto"/>
      </w:divBdr>
      <w:divsChild>
        <w:div w:id="1964069429">
          <w:marLeft w:val="0"/>
          <w:marRight w:val="0"/>
          <w:marTop w:val="0"/>
          <w:marBottom w:val="0"/>
          <w:divBdr>
            <w:top w:val="none" w:sz="0" w:space="0" w:color="auto"/>
            <w:left w:val="none" w:sz="0" w:space="0" w:color="auto"/>
            <w:bottom w:val="none" w:sz="0" w:space="0" w:color="auto"/>
            <w:right w:val="none" w:sz="0" w:space="0" w:color="auto"/>
          </w:divBdr>
          <w:divsChild>
            <w:div w:id="996764572">
              <w:marLeft w:val="0"/>
              <w:marRight w:val="0"/>
              <w:marTop w:val="0"/>
              <w:marBottom w:val="0"/>
              <w:divBdr>
                <w:top w:val="none" w:sz="0" w:space="0" w:color="auto"/>
                <w:left w:val="none" w:sz="0" w:space="0" w:color="auto"/>
                <w:bottom w:val="none" w:sz="0" w:space="0" w:color="auto"/>
                <w:right w:val="none" w:sz="0" w:space="0" w:color="auto"/>
              </w:divBdr>
              <w:divsChild>
                <w:div w:id="449321854">
                  <w:marLeft w:val="0"/>
                  <w:marRight w:val="0"/>
                  <w:marTop w:val="0"/>
                  <w:marBottom w:val="0"/>
                  <w:divBdr>
                    <w:top w:val="none" w:sz="0" w:space="0" w:color="auto"/>
                    <w:left w:val="none" w:sz="0" w:space="0" w:color="auto"/>
                    <w:bottom w:val="none" w:sz="0" w:space="0" w:color="auto"/>
                    <w:right w:val="none" w:sz="0" w:space="0" w:color="auto"/>
                  </w:divBdr>
                  <w:divsChild>
                    <w:div w:id="161232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455400">
      <w:bodyDiv w:val="1"/>
      <w:marLeft w:val="0"/>
      <w:marRight w:val="0"/>
      <w:marTop w:val="0"/>
      <w:marBottom w:val="0"/>
      <w:divBdr>
        <w:top w:val="none" w:sz="0" w:space="0" w:color="auto"/>
        <w:left w:val="none" w:sz="0" w:space="0" w:color="auto"/>
        <w:bottom w:val="none" w:sz="0" w:space="0" w:color="auto"/>
        <w:right w:val="none" w:sz="0" w:space="0" w:color="auto"/>
      </w:divBdr>
      <w:divsChild>
        <w:div w:id="682706375">
          <w:marLeft w:val="0"/>
          <w:marRight w:val="0"/>
          <w:marTop w:val="0"/>
          <w:marBottom w:val="0"/>
          <w:divBdr>
            <w:top w:val="none" w:sz="0" w:space="0" w:color="auto"/>
            <w:left w:val="none" w:sz="0" w:space="0" w:color="auto"/>
            <w:bottom w:val="none" w:sz="0" w:space="0" w:color="auto"/>
            <w:right w:val="none" w:sz="0" w:space="0" w:color="auto"/>
          </w:divBdr>
          <w:divsChild>
            <w:div w:id="223882010">
              <w:marLeft w:val="0"/>
              <w:marRight w:val="0"/>
              <w:marTop w:val="0"/>
              <w:marBottom w:val="0"/>
              <w:divBdr>
                <w:top w:val="none" w:sz="0" w:space="0" w:color="auto"/>
                <w:left w:val="none" w:sz="0" w:space="0" w:color="auto"/>
                <w:bottom w:val="none" w:sz="0" w:space="0" w:color="auto"/>
                <w:right w:val="none" w:sz="0" w:space="0" w:color="auto"/>
              </w:divBdr>
              <w:divsChild>
                <w:div w:id="257300088">
                  <w:marLeft w:val="0"/>
                  <w:marRight w:val="0"/>
                  <w:marTop w:val="0"/>
                  <w:marBottom w:val="0"/>
                  <w:divBdr>
                    <w:top w:val="none" w:sz="0" w:space="0" w:color="auto"/>
                    <w:left w:val="none" w:sz="0" w:space="0" w:color="auto"/>
                    <w:bottom w:val="none" w:sz="0" w:space="0" w:color="auto"/>
                    <w:right w:val="none" w:sz="0" w:space="0" w:color="auto"/>
                  </w:divBdr>
                  <w:divsChild>
                    <w:div w:id="9464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956756">
      <w:bodyDiv w:val="1"/>
      <w:marLeft w:val="0"/>
      <w:marRight w:val="0"/>
      <w:marTop w:val="0"/>
      <w:marBottom w:val="0"/>
      <w:divBdr>
        <w:top w:val="none" w:sz="0" w:space="0" w:color="auto"/>
        <w:left w:val="none" w:sz="0" w:space="0" w:color="auto"/>
        <w:bottom w:val="none" w:sz="0" w:space="0" w:color="auto"/>
        <w:right w:val="none" w:sz="0" w:space="0" w:color="auto"/>
      </w:divBdr>
      <w:divsChild>
        <w:div w:id="1099180328">
          <w:marLeft w:val="0"/>
          <w:marRight w:val="0"/>
          <w:marTop w:val="0"/>
          <w:marBottom w:val="0"/>
          <w:divBdr>
            <w:top w:val="none" w:sz="0" w:space="0" w:color="auto"/>
            <w:left w:val="none" w:sz="0" w:space="0" w:color="auto"/>
            <w:bottom w:val="none" w:sz="0" w:space="0" w:color="auto"/>
            <w:right w:val="none" w:sz="0" w:space="0" w:color="auto"/>
          </w:divBdr>
          <w:divsChild>
            <w:div w:id="950283088">
              <w:marLeft w:val="0"/>
              <w:marRight w:val="0"/>
              <w:marTop w:val="0"/>
              <w:marBottom w:val="0"/>
              <w:divBdr>
                <w:top w:val="none" w:sz="0" w:space="0" w:color="auto"/>
                <w:left w:val="none" w:sz="0" w:space="0" w:color="auto"/>
                <w:bottom w:val="none" w:sz="0" w:space="0" w:color="auto"/>
                <w:right w:val="none" w:sz="0" w:space="0" w:color="auto"/>
              </w:divBdr>
              <w:divsChild>
                <w:div w:id="540364290">
                  <w:marLeft w:val="0"/>
                  <w:marRight w:val="0"/>
                  <w:marTop w:val="0"/>
                  <w:marBottom w:val="0"/>
                  <w:divBdr>
                    <w:top w:val="none" w:sz="0" w:space="0" w:color="auto"/>
                    <w:left w:val="none" w:sz="0" w:space="0" w:color="auto"/>
                    <w:bottom w:val="none" w:sz="0" w:space="0" w:color="auto"/>
                    <w:right w:val="none" w:sz="0" w:space="0" w:color="auto"/>
                  </w:divBdr>
                  <w:divsChild>
                    <w:div w:id="104957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A571D-1BBB-4968-A56B-035E7AB52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3</Pages>
  <Words>1085</Words>
  <Characters>6293</Characters>
  <Application>Microsoft Office Word</Application>
  <DocSecurity>0</DocSecurity>
  <Lines>52</Lines>
  <Paragraphs>14</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Andri Alliksoo</cp:lastModifiedBy>
  <cp:revision>3</cp:revision>
  <cp:lastPrinted>2020-07-30T05:12:00Z</cp:lastPrinted>
  <dcterms:created xsi:type="dcterms:W3CDTF">2022-02-04T12:12:00Z</dcterms:created>
  <dcterms:modified xsi:type="dcterms:W3CDTF">2026-08-03T13:08:00Z</dcterms:modified>
</cp:coreProperties>
</file>